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pPr>
    </w:p>
    <w:p>
      <w:pPr>
        <w:spacing w:line="560" w:lineRule="exact"/>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冀教语函〔</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2020</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1号</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河北省教育厅</w:t>
      </w: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关于组织</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开展第二批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国家语言文字推广基地</w:t>
      </w: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申报工作</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各市（含定州、辛集市）教育局、语委，各高等学校</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大力推广普及国家通用语言文字，传承弘扬中华优秀文化，服务</w:t>
      </w:r>
      <w:r>
        <w:rPr>
          <w:rFonts w:hint="default" w:ascii="Times New Roman" w:hAnsi="Times New Roman" w:eastAsia="仿宋_GB2312" w:cs="Times New Roman"/>
          <w:color w:val="000000" w:themeColor="text1"/>
          <w:sz w:val="32"/>
          <w:szCs w:val="32"/>
          <w14:textFill>
            <w14:solidFill>
              <w14:schemeClr w14:val="tx1"/>
            </w14:solidFill>
          </w14:textFill>
        </w:rPr>
        <w:t>国家战略、助力区域和领域经济社会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发展，根据《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国家语委办公室关于组织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开展首批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国家语言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文字推广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基地建设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和第二批国家语言文字推广基地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申报工作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的通知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教语用司函〔</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2020</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结合河北工作实际，</w:t>
      </w:r>
      <w:r>
        <w:rPr>
          <w:rFonts w:hint="default" w:ascii="Times New Roman" w:hAnsi="Times New Roman" w:eastAsia="仿宋_GB2312" w:cs="Times New Roman"/>
          <w:color w:val="000000" w:themeColor="text1"/>
          <w:sz w:val="32"/>
          <w:szCs w:val="32"/>
          <w14:textFill>
            <w14:solidFill>
              <w14:schemeClr w14:val="tx1"/>
            </w14:solidFill>
          </w14:textFill>
        </w:rPr>
        <w:t>决定组织开展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第二批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国家语言文字推广</w:t>
      </w:r>
      <w:r>
        <w:rPr>
          <w:rFonts w:hint="default" w:ascii="Times New Roman" w:hAnsi="Times New Roman" w:eastAsia="仿宋_GB2312" w:cs="Times New Roman"/>
          <w:color w:val="000000" w:themeColor="text1"/>
          <w:sz w:val="32"/>
          <w:szCs w:val="32"/>
          <w14:textFill>
            <w14:solidFill>
              <w14:schemeClr w14:val="tx1"/>
            </w14:solidFill>
          </w14:textFill>
        </w:rPr>
        <w:t>基地申报工作。现将有关事项通知如下。</w:t>
      </w:r>
    </w:p>
    <w:p>
      <w:pPr>
        <w:spacing w:line="56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申报原则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符合《国家语言文字推广基地管理办法（试行）》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规定条件的</w:t>
      </w:r>
      <w:r>
        <w:rPr>
          <w:rFonts w:hint="eastAsia" w:ascii="Times New Roman" w:hAnsi="Times New Roman" w:eastAsia="仿宋_GB2312" w:cs="华文仿宋"/>
          <w:sz w:val="32"/>
          <w:szCs w:val="32"/>
        </w:rPr>
        <w:t>学校、科研院所、新闻媒体、文化场馆及其他教育文化类相关企事业单位均可申报</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default" w:ascii="黑体" w:hAnsi="黑体" w:eastAsia="黑体" w:cs="黑体"/>
          <w:b w:val="0"/>
          <w:bCs w:val="0"/>
          <w:color w:val="000000" w:themeColor="text1"/>
          <w:sz w:val="32"/>
          <w:szCs w:val="32"/>
          <w14:textFill>
            <w14:solidFill>
              <w14:schemeClr w14:val="tx1"/>
            </w14:solidFill>
          </w14:textFill>
        </w:rPr>
        <w:t>申报类型</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基地分综合研究、传承推广、教育培训三类。申报单位应把握基地建设思路和工作任务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凝练特色优势，统合资源力量，聚焦建设方向，选择一个类型进行申报。</w:t>
      </w:r>
    </w:p>
    <w:p>
      <w:pPr>
        <w:spacing w:line="560" w:lineRule="exact"/>
        <w:ind w:firstLine="640" w:firstLineChars="200"/>
        <w:rPr>
          <w:rFonts w:hint="default"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14:textFill>
            <w14:solidFill>
              <w14:schemeClr w14:val="tx1"/>
            </w14:solidFill>
          </w14:textFill>
        </w:rPr>
        <w:t>申报</w:t>
      </w:r>
      <w:r>
        <w:rPr>
          <w:rFonts w:hint="default" w:ascii="黑体" w:hAnsi="黑体" w:eastAsia="黑体" w:cs="黑体"/>
          <w:b w:val="0"/>
          <w:bCs w:val="0"/>
          <w:color w:val="000000" w:themeColor="text1"/>
          <w:sz w:val="32"/>
          <w:szCs w:val="32"/>
          <w:lang w:eastAsia="zh-CN"/>
          <w14:textFill>
            <w14:solidFill>
              <w14:schemeClr w14:val="tx1"/>
            </w14:solidFill>
          </w14:textFill>
        </w:rPr>
        <w:t>程序</w:t>
      </w:r>
    </w:p>
    <w:p>
      <w:pPr>
        <w:spacing w:line="560" w:lineRule="exact"/>
        <w:ind w:firstLine="640"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单位申请</w:t>
      </w:r>
    </w:p>
    <w:p>
      <w:pPr>
        <w:spacing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申报单位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6月1日起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w:t>
      </w:r>
      <w:r>
        <w:rPr>
          <w:rFonts w:hint="default" w:ascii="Times New Roman" w:hAnsi="Times New Roman" w:eastAsia="仿宋_GB2312" w:cs="Times New Roman"/>
          <w:color w:val="000000" w:themeColor="text1"/>
          <w:sz w:val="32"/>
          <w:szCs w:val="32"/>
          <w14:textFill>
            <w14:solidFill>
              <w14:schemeClr w14:val="tx1"/>
            </w14:solidFill>
          </w14:textFill>
        </w:rPr>
        <w:t>登录中国语言文字网（www.china-language.edu.cn）</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推广基地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申报系统填报申请信息，上传附件材料，在线生成并打印《国家语言文字推广基地申报表》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。申报截止时间为6月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spacing w:line="560" w:lineRule="exact"/>
        <w:ind w:firstLine="640" w:firstLineChars="200"/>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（二）</w:t>
      </w:r>
      <w:r>
        <w:rPr>
          <w:rFonts w:hint="default" w:ascii="楷体" w:hAnsi="楷体" w:eastAsia="楷体" w:cs="楷体"/>
          <w:b w:val="0"/>
          <w:bCs w:val="0"/>
          <w:color w:val="000000" w:themeColor="text1"/>
          <w:sz w:val="32"/>
          <w:szCs w:val="32"/>
          <w14:textFill>
            <w14:solidFill>
              <w14:schemeClr w14:val="tx1"/>
            </w14:solidFill>
          </w14:textFill>
        </w:rPr>
        <w:t>省级部门</w:t>
      </w:r>
      <w:r>
        <w:rPr>
          <w:rFonts w:hint="default" w:ascii="楷体" w:hAnsi="楷体" w:eastAsia="楷体" w:cs="楷体"/>
          <w:b w:val="0"/>
          <w:bCs w:val="0"/>
          <w:color w:val="000000" w:themeColor="text1"/>
          <w:sz w:val="32"/>
          <w:szCs w:val="32"/>
          <w:lang w:eastAsia="zh-CN"/>
          <w14:textFill>
            <w14:solidFill>
              <w14:schemeClr w14:val="tx1"/>
            </w14:solidFill>
          </w14:textFill>
        </w:rPr>
        <w:t>评审推荐</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省级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教育行政部门和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语言文字工作</w:t>
      </w:r>
      <w:r>
        <w:rPr>
          <w:rFonts w:hint="default" w:ascii="Times New Roman" w:hAnsi="Times New Roman" w:eastAsia="仿宋_GB2312" w:cs="Times New Roman"/>
          <w:color w:val="000000" w:themeColor="text1"/>
          <w:sz w:val="32"/>
          <w:szCs w:val="32"/>
          <w14:textFill>
            <w14:solidFill>
              <w14:schemeClr w14:val="tx1"/>
            </w14:solidFill>
          </w14:textFill>
        </w:rPr>
        <w:t>部门登录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推广基地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申报系统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审核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申报</w:t>
      </w:r>
      <w:r>
        <w:rPr>
          <w:rFonts w:hint="default" w:ascii="Times New Roman" w:hAnsi="Times New Roman" w:eastAsia="仿宋_GB2312" w:cs="Times New Roman"/>
          <w:color w:val="000000" w:themeColor="text1"/>
          <w:sz w:val="32"/>
          <w:szCs w:val="32"/>
          <w14:textFill>
            <w14:solidFill>
              <w14:schemeClr w14:val="tx1"/>
            </w14:solidFill>
          </w14:textFill>
        </w:rPr>
        <w:t>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组织专家进行评审，遴选推荐单位，填报评审意见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default" w:ascii="楷体" w:hAnsi="楷体" w:eastAsia="楷体" w:cs="楷体"/>
          <w:b w:val="0"/>
          <w:bCs w:val="0"/>
          <w:color w:val="000000" w:themeColor="text1"/>
          <w:sz w:val="32"/>
          <w:szCs w:val="32"/>
          <w:lang w:val="en-US" w:eastAsia="zh-CN"/>
          <w14:textFill>
            <w14:solidFill>
              <w14:schemeClr w14:val="tx1"/>
            </w14:solidFill>
          </w14:textFill>
        </w:rPr>
        <w:t>国家语委评审认定</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国家语委办公室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指导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基地秘书处</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省级推荐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单位进行评审。包括推荐材料</w:t>
      </w:r>
      <w:r>
        <w:rPr>
          <w:rFonts w:hint="default" w:ascii="Times New Roman" w:hAnsi="Times New Roman" w:eastAsia="仿宋_GB2312" w:cs="Times New Roman"/>
          <w:color w:val="000000" w:themeColor="text1"/>
          <w:sz w:val="32"/>
          <w:szCs w:val="32"/>
          <w14:textFill>
            <w14:solidFill>
              <w14:schemeClr w14:val="tx1"/>
            </w14:solidFill>
          </w14:textFill>
        </w:rPr>
        <w:t>形式审查</w:t>
      </w:r>
      <w:r>
        <w:rPr>
          <w:rFonts w:hint="default" w:ascii="Times New Roman" w:hAnsi="Times New Roman" w:eastAsia="仿宋_GB2312" w:cs="Times New Roman"/>
          <w:i w:val="0"/>
          <w:caps w:val="0"/>
          <w:color w:val="000000" w:themeColor="text1"/>
          <w:spacing w:val="0"/>
          <w:sz w:val="32"/>
          <w:szCs w:val="32"/>
          <w:shd w:val="clear" w:fill="auto"/>
          <w14:textFill>
            <w14:solidFill>
              <w14:schemeClr w14:val="tx1"/>
            </w14:solidFill>
          </w14:textFill>
        </w:rPr>
        <w:t>、专家评审、实地考察、综合评议</w:t>
      </w:r>
      <w:r>
        <w:rPr>
          <w:rFonts w:hint="eastAsia" w:ascii="Times New Roman" w:hAnsi="Times New Roman" w:eastAsia="仿宋_GB2312" w:cs="Times New Roman"/>
          <w:i w:val="0"/>
          <w:caps w:val="0"/>
          <w:color w:val="000000" w:themeColor="text1"/>
          <w:spacing w:val="0"/>
          <w:sz w:val="32"/>
          <w:szCs w:val="32"/>
          <w:shd w:val="clear" w:fill="auto"/>
          <w:lang w:eastAsia="zh-CN"/>
          <w14:textFill>
            <w14:solidFill>
              <w14:schemeClr w14:val="tx1"/>
            </w14:solidFill>
          </w14:textFill>
        </w:rPr>
        <w:t>、公示</w:t>
      </w:r>
      <w:r>
        <w:rPr>
          <w:rFonts w:hint="default"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等环节，公示无异议</w:t>
      </w:r>
      <w:r>
        <w:rPr>
          <w:rFonts w:hint="eastAsia"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后</w:t>
      </w:r>
      <w:r>
        <w:rPr>
          <w:rFonts w:hint="default"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报国家语委</w:t>
      </w:r>
      <w:r>
        <w:rPr>
          <w:rFonts w:hint="eastAsia"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主任</w:t>
      </w:r>
      <w:r>
        <w:rPr>
          <w:rFonts w:hint="default"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审定</w:t>
      </w:r>
      <w:r>
        <w:rPr>
          <w:rFonts w:hint="eastAsia"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同意</w:t>
      </w:r>
      <w:r>
        <w:rPr>
          <w:rFonts w:hint="default"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认定基地并</w:t>
      </w:r>
      <w:r>
        <w:rPr>
          <w:rFonts w:hint="default" w:ascii="Times New Roman" w:hAnsi="Times New Roman" w:eastAsia="仿宋_GB2312" w:cs="Times New Roman"/>
          <w:i w:val="0"/>
          <w:caps w:val="0"/>
          <w:color w:val="000000" w:themeColor="text1"/>
          <w:spacing w:val="0"/>
          <w:sz w:val="32"/>
          <w:szCs w:val="32"/>
          <w:shd w:val="clear"/>
          <w:lang w:eastAsia="zh-CN"/>
          <w14:textFill>
            <w14:solidFill>
              <w14:schemeClr w14:val="tx1"/>
            </w14:solidFill>
          </w14:textFill>
        </w:rPr>
        <w:t>授予标牌。</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、相关事项</w:t>
      </w: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地、各单位要高度重视此项工作，认真遴选符合条件的单位按要求申报。有意申报的单位须提前和省教育厅语言文字工作处联系，获得邀请码后才能在平台注册申报。通过省级部门评审的申报单位，请于7月30日前将</w:t>
      </w:r>
      <w:r>
        <w:rPr>
          <w:rFonts w:hint="default" w:ascii="Times New Roman" w:hAnsi="Times New Roman" w:eastAsia="仿宋_GB2312" w:cs="Times New Roman"/>
          <w:color w:val="000000" w:themeColor="text1"/>
          <w:sz w:val="32"/>
          <w:szCs w:val="32"/>
          <w14:textFill>
            <w14:solidFill>
              <w14:schemeClr w14:val="tx1"/>
            </w14:solidFill>
          </w14:textFill>
        </w:rPr>
        <w:t>《国家语言文字推广基地申报表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纸质版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用A4纸双面打印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公章，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邮寄至河北省教育厅语言文字工作处</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联系人：刘宏宇、苗林，联系电话：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0311-66005216，邮箱：hebyw@126.com。邮寄地址：河北省石家庄市桥西区中山西路449号，河北省教育厅。</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国家语言文字推广基地管理办法（试行）</w:t>
      </w:r>
    </w:p>
    <w:p>
      <w:pPr>
        <w:spacing w:line="56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仿宋_GB2312" w:cs="Times New Roman"/>
          <w:color w:val="000000" w:themeColor="text1"/>
          <w:sz w:val="32"/>
          <w:szCs w:val="32"/>
          <w14:textFill>
            <w14:solidFill>
              <w14:schemeClr w14:val="tx1"/>
            </w14:solidFill>
          </w14:textFill>
        </w:rPr>
        <w:t>国家语言文字推广基地申报表</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righ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spacing w:line="560" w:lineRule="exact"/>
        <w:ind w:firstLine="640" w:firstLineChars="200"/>
        <w:jc w:val="righ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河北省教育厅</w:t>
      </w: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2020年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560" w:lineRule="exact"/>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560" w:lineRule="exact"/>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附件1</w:t>
      </w:r>
    </w:p>
    <w:p>
      <w:pPr>
        <w:spacing w:line="560" w:lineRule="exact"/>
        <w:jc w:val="right"/>
        <w:rPr>
          <w:rFonts w:hint="eastAsia" w:ascii="Times" w:hAnsi="Times" w:eastAsia="黑体" w:cs="宋体"/>
          <w:bCs/>
          <w:sz w:val="44"/>
          <w:szCs w:val="44"/>
        </w:rPr>
      </w:pPr>
    </w:p>
    <w:p>
      <w:pPr>
        <w:spacing w:line="560" w:lineRule="exact"/>
        <w:jc w:val="right"/>
        <w:rPr>
          <w:rFonts w:hint="eastAsia" w:ascii="Times" w:hAnsi="Times" w:eastAsia="黑体"/>
          <w:bCs/>
          <w:sz w:val="44"/>
          <w:szCs w:val="44"/>
        </w:rPr>
      </w:pPr>
      <w:r>
        <w:rPr>
          <w:rFonts w:hint="eastAsia" w:ascii="Times" w:hAnsi="Times" w:eastAsia="黑体" w:cs="宋体"/>
          <w:bCs/>
          <w:sz w:val="44"/>
          <w:szCs w:val="44"/>
        </w:rPr>
        <w:t>国家语言文字推广基地管理办法（试行）</w:t>
      </w:r>
    </w:p>
    <w:p>
      <w:pPr>
        <w:spacing w:line="560" w:lineRule="exact"/>
        <w:rPr>
          <w:rFonts w:hint="eastAsia" w:ascii="Times" w:hAnsi="Times" w:eastAsia="仿宋" w:cs="宋体"/>
          <w:b/>
          <w:sz w:val="32"/>
          <w:szCs w:val="32"/>
        </w:rPr>
      </w:pPr>
    </w:p>
    <w:p>
      <w:pPr>
        <w:spacing w:line="560" w:lineRule="exact"/>
        <w:jc w:val="center"/>
        <w:rPr>
          <w:rFonts w:hint="eastAsia" w:ascii="黑体" w:hAnsi="黑体" w:eastAsia="黑体"/>
          <w:sz w:val="32"/>
          <w:szCs w:val="32"/>
        </w:rPr>
      </w:pPr>
      <w:r>
        <w:rPr>
          <w:rFonts w:hint="eastAsia" w:ascii="黑体" w:hAnsi="黑体" w:eastAsia="黑体" w:cs="宋体"/>
          <w:sz w:val="32"/>
          <w:szCs w:val="32"/>
        </w:rPr>
        <w:t>第一章</w:t>
      </w:r>
      <w:r>
        <w:rPr>
          <w:rFonts w:hint="eastAsia" w:ascii="黑体" w:hAnsi="黑体" w:eastAsia="黑体"/>
          <w:sz w:val="32"/>
          <w:szCs w:val="32"/>
        </w:rPr>
        <w:t xml:space="preserve">   </w:t>
      </w:r>
      <w:r>
        <w:rPr>
          <w:rFonts w:hint="eastAsia" w:ascii="黑体" w:hAnsi="黑体" w:eastAsia="黑体" w:cs="宋体"/>
          <w:sz w:val="32"/>
          <w:szCs w:val="32"/>
        </w:rPr>
        <w:t>总则</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第一条</w:t>
      </w:r>
      <w:r>
        <w:rPr>
          <w:rFonts w:hint="eastAsia" w:ascii="Times" w:hAnsi="Times" w:eastAsia="仿宋_GB2312" w:cs="华文仿宋"/>
          <w:sz w:val="32"/>
          <w:szCs w:val="32"/>
        </w:rPr>
        <w:t xml:space="preserve">  为落实《国家语言文字事业“十三五”发展规划》和《中华经典诵读工程实施方案》要求，加强国家语言文字推广基地（以下简称基地）的建设，规范基地管理，充分发挥其在人才培养、智力支持、活动支撑、合作交流等方面的作用，特制定本办法。</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第二条</w:t>
      </w:r>
      <w:r>
        <w:rPr>
          <w:rFonts w:hint="eastAsia" w:ascii="Times" w:hAnsi="Times" w:eastAsia="仿宋_GB2312" w:cs="华文仿宋"/>
          <w:sz w:val="32"/>
          <w:szCs w:val="32"/>
        </w:rPr>
        <w:t xml:space="preserve">  基地是发挥特色优势、示范引领国家通用语言文字工作的基础阵地，是整合人才资源、传承弘扬中华优秀语言文化的重要平台。学校、科研院所、新闻媒体、文化场馆及其他教育文化类相关企事业单位均可申报国家语言文字推广基地。</w:t>
      </w:r>
    </w:p>
    <w:p>
      <w:pPr>
        <w:spacing w:line="560" w:lineRule="exact"/>
        <w:ind w:firstLine="643" w:firstLineChars="200"/>
        <w:rPr>
          <w:rFonts w:hint="eastAsia" w:ascii="Times" w:hAnsi="Times" w:eastAsia="仿宋_GB2312" w:cs="华文仿宋"/>
          <w:sz w:val="32"/>
          <w:szCs w:val="32"/>
          <w:lang w:bidi="ar"/>
        </w:rPr>
      </w:pPr>
      <w:r>
        <w:rPr>
          <w:rFonts w:hint="eastAsia" w:ascii="Times" w:hAnsi="Times" w:eastAsia="仿宋_GB2312" w:cs="华文仿宋"/>
          <w:b/>
          <w:bCs/>
          <w:sz w:val="32"/>
          <w:szCs w:val="32"/>
        </w:rPr>
        <w:t>第三条</w:t>
      </w:r>
      <w:r>
        <w:rPr>
          <w:rFonts w:hint="eastAsia" w:ascii="Times" w:hAnsi="Times" w:eastAsia="仿宋_GB2312" w:cs="华文仿宋"/>
          <w:sz w:val="32"/>
          <w:szCs w:val="32"/>
        </w:rPr>
        <w:t xml:space="preserve">  基地的主要任务是开展语言文字应用研究、活动推广、会议培训、合作交流等工作，宣传推广国家通用语言文字，</w:t>
      </w:r>
      <w:r>
        <w:rPr>
          <w:rFonts w:hint="eastAsia" w:ascii="Times" w:hAnsi="Times" w:eastAsia="仿宋_GB2312" w:cs="华文仿宋"/>
          <w:sz w:val="32"/>
          <w:szCs w:val="32"/>
          <w:lang w:bidi="ar"/>
        </w:rPr>
        <w:t>深入实施中华经典诵读工程，开展丰富多彩的经典诵写讲实践活动，</w:t>
      </w:r>
      <w:r>
        <w:rPr>
          <w:rFonts w:hint="eastAsia" w:ascii="Times" w:hAnsi="Times" w:eastAsia="仿宋_GB2312" w:cs="仿宋_GB2312"/>
          <w:sz w:val="32"/>
          <w:szCs w:val="32"/>
        </w:rPr>
        <w:t>加强语言文字和中华经典的研究阐释、教育传承及创新传播，</w:t>
      </w:r>
      <w:r>
        <w:rPr>
          <w:rFonts w:hint="eastAsia" w:ascii="Times" w:hAnsi="Times" w:eastAsia="仿宋_GB2312" w:cs="华文仿宋"/>
          <w:sz w:val="32"/>
          <w:szCs w:val="32"/>
        </w:rPr>
        <w:t>完成国家和省级语言文字工作部门交办或委托的任务。</w:t>
      </w:r>
    </w:p>
    <w:p>
      <w:pPr>
        <w:spacing w:line="560" w:lineRule="exact"/>
        <w:jc w:val="center"/>
        <w:rPr>
          <w:rFonts w:hint="eastAsia" w:ascii="Times" w:hAnsi="Times" w:eastAsia="仿宋_GB2312" w:cs="华文仿宋"/>
          <w:b/>
          <w:sz w:val="32"/>
          <w:szCs w:val="32"/>
        </w:rPr>
      </w:pPr>
    </w:p>
    <w:p>
      <w:pPr>
        <w:spacing w:line="560" w:lineRule="exact"/>
        <w:jc w:val="center"/>
        <w:rPr>
          <w:rFonts w:hint="eastAsia" w:ascii="黑体" w:hAnsi="黑体" w:eastAsia="黑体" w:cs="宋体"/>
          <w:sz w:val="32"/>
          <w:szCs w:val="32"/>
        </w:rPr>
      </w:pPr>
      <w:r>
        <w:rPr>
          <w:rFonts w:hint="eastAsia" w:ascii="黑体" w:hAnsi="黑体" w:eastAsia="黑体" w:cs="宋体"/>
          <w:sz w:val="32"/>
          <w:szCs w:val="32"/>
        </w:rPr>
        <w:t>第二章   管理体制</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第四条</w:t>
      </w:r>
      <w:r>
        <w:rPr>
          <w:rFonts w:hint="eastAsia" w:ascii="Times" w:hAnsi="Times" w:eastAsia="仿宋_GB2312" w:cs="华文仿宋"/>
          <w:sz w:val="32"/>
          <w:szCs w:val="32"/>
        </w:rPr>
        <w:t xml:space="preserve">  基地由国家语委和省级部门共建共管，属地化管理。实行“自主申报、择优建设、定期评估、动态管理”的管理模式。由国家语委统筹管理，教育部语言文字应用管理司（国家语委办公室）具体负责，省级语言文字工作部门负责日常管理。</w:t>
      </w:r>
    </w:p>
    <w:p>
      <w:pPr>
        <w:spacing w:line="560" w:lineRule="exact"/>
        <w:ind w:firstLine="630" w:firstLineChars="196"/>
        <w:rPr>
          <w:rFonts w:hint="eastAsia" w:ascii="Times" w:hAnsi="Times" w:eastAsia="仿宋_GB2312" w:cs="华文仿宋"/>
          <w:sz w:val="32"/>
          <w:szCs w:val="32"/>
        </w:rPr>
      </w:pPr>
      <w:r>
        <w:rPr>
          <w:rFonts w:hint="eastAsia" w:ascii="Times" w:hAnsi="Times" w:eastAsia="仿宋_GB2312" w:cs="华文仿宋"/>
          <w:b/>
          <w:sz w:val="32"/>
          <w:szCs w:val="32"/>
        </w:rPr>
        <w:t xml:space="preserve">第五条 </w:t>
      </w:r>
      <w:r>
        <w:rPr>
          <w:rFonts w:hint="eastAsia" w:ascii="Times" w:hAnsi="Times" w:eastAsia="仿宋_GB2312" w:cs="华文仿宋"/>
          <w:sz w:val="32"/>
          <w:szCs w:val="32"/>
        </w:rPr>
        <w:t xml:space="preserve"> 国家语委的主要职责是：</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（一）制定宏观的基地建设规划和规章制度。</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（二）评审、认定、监管、考核基地的建设及运行。</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（三）为基地提供政策、项目或经费支持。</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bCs/>
          <w:sz w:val="32"/>
          <w:szCs w:val="32"/>
        </w:rPr>
        <w:t xml:space="preserve">第六条  </w:t>
      </w:r>
      <w:r>
        <w:rPr>
          <w:rFonts w:hint="eastAsia" w:ascii="Times" w:hAnsi="Times" w:eastAsia="仿宋_GB2312" w:cs="华文仿宋"/>
          <w:sz w:val="32"/>
          <w:szCs w:val="32"/>
        </w:rPr>
        <w:t>省级语言文字工作部门的主要职责是：</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（一）负责本省份申报单位的材料初审、实地考查、遴选上报等工作。</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（二）审定基地的具体建设计划，并负责检查、落实。</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（三）负责本省份基地的日常管理、年度核查等工作，定期向国家语委报告本省份基地的工作开展情况。</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（四）为本省份基地提供配套政策、项目和经费支持。</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（五）接受国家语委委托，组织开展基地的考查评估等工作。</w:t>
      </w:r>
    </w:p>
    <w:p>
      <w:pPr>
        <w:pStyle w:val="12"/>
        <w:spacing w:line="560" w:lineRule="exact"/>
        <w:ind w:firstLine="643"/>
        <w:rPr>
          <w:rFonts w:hint="eastAsia" w:ascii="Times" w:hAnsi="Times" w:eastAsia="仿宋_GB2312" w:cs="华文仿宋"/>
          <w:sz w:val="32"/>
          <w:szCs w:val="32"/>
        </w:rPr>
      </w:pPr>
      <w:r>
        <w:rPr>
          <w:rFonts w:hint="eastAsia" w:ascii="Times" w:hAnsi="Times" w:eastAsia="仿宋_GB2312" w:cs="华文仿宋"/>
          <w:b/>
          <w:sz w:val="32"/>
          <w:szCs w:val="32"/>
        </w:rPr>
        <w:t>第七条</w:t>
      </w:r>
      <w:r>
        <w:rPr>
          <w:rFonts w:hint="eastAsia" w:ascii="Times" w:hAnsi="Times" w:eastAsia="仿宋_GB2312" w:cs="华文仿宋"/>
          <w:sz w:val="32"/>
          <w:szCs w:val="32"/>
        </w:rPr>
        <w:t xml:space="preserve">  基地的主要职责是：</w:t>
      </w:r>
    </w:p>
    <w:p>
      <w:pPr>
        <w:pStyle w:val="12"/>
        <w:spacing w:line="560" w:lineRule="exact"/>
        <w:ind w:firstLine="640"/>
        <w:rPr>
          <w:rFonts w:hint="eastAsia" w:ascii="Times" w:hAnsi="Times" w:eastAsia="仿宋_GB2312" w:cs="华文仿宋"/>
          <w:sz w:val="32"/>
          <w:szCs w:val="32"/>
        </w:rPr>
      </w:pPr>
      <w:r>
        <w:rPr>
          <w:rFonts w:hint="eastAsia" w:ascii="Times" w:hAnsi="Times" w:eastAsia="仿宋_GB2312" w:cs="华文仿宋"/>
          <w:sz w:val="32"/>
          <w:szCs w:val="32"/>
        </w:rPr>
        <w:t>（一）负责全面实施国家语委制定的基地建设规划，执行规章制度。组织制定本基地具体建设规划，制定内部管理规章制度。</w:t>
      </w:r>
    </w:p>
    <w:p>
      <w:pPr>
        <w:pStyle w:val="12"/>
        <w:spacing w:line="560" w:lineRule="exact"/>
        <w:ind w:firstLine="640"/>
        <w:rPr>
          <w:rFonts w:hint="eastAsia" w:ascii="Times" w:hAnsi="Times" w:eastAsia="仿宋_GB2312" w:cs="华文仿宋"/>
          <w:sz w:val="32"/>
          <w:szCs w:val="32"/>
        </w:rPr>
      </w:pPr>
      <w:r>
        <w:rPr>
          <w:rFonts w:hint="eastAsia" w:ascii="Times" w:hAnsi="Times" w:eastAsia="仿宋_GB2312" w:cs="华文仿宋"/>
          <w:sz w:val="32"/>
          <w:szCs w:val="32"/>
        </w:rPr>
        <w:t>（二）根据本单位地域、学科及专业等特色优势制定工作计划，组建业务团队，提供良好工作条件和基本运行经费，自主开展相关语言文字工作。</w:t>
      </w:r>
    </w:p>
    <w:p>
      <w:pPr>
        <w:pStyle w:val="12"/>
        <w:spacing w:line="560" w:lineRule="exact"/>
        <w:ind w:firstLine="640"/>
        <w:rPr>
          <w:rFonts w:hint="eastAsia" w:ascii="Times" w:hAnsi="Times" w:eastAsia="仿宋_GB2312" w:cs="华文仿宋"/>
          <w:sz w:val="32"/>
          <w:szCs w:val="32"/>
        </w:rPr>
      </w:pPr>
      <w:r>
        <w:rPr>
          <w:rFonts w:hint="eastAsia" w:ascii="Times" w:hAnsi="Times" w:eastAsia="仿宋_GB2312" w:cs="华文仿宋"/>
          <w:sz w:val="32"/>
          <w:szCs w:val="32"/>
        </w:rPr>
        <w:t>（三）积极申报并承接国家和省级语言文字工作部门委托的语言文字活动推广、会议培训、研究应用、合作交流等工作项目。</w:t>
      </w:r>
    </w:p>
    <w:p>
      <w:pPr>
        <w:pStyle w:val="12"/>
        <w:spacing w:line="560" w:lineRule="exact"/>
        <w:ind w:firstLine="640"/>
        <w:rPr>
          <w:rFonts w:hint="eastAsia" w:ascii="Times" w:hAnsi="Times" w:eastAsia="仿宋_GB2312" w:cs="华文仿宋"/>
          <w:sz w:val="32"/>
          <w:szCs w:val="32"/>
        </w:rPr>
      </w:pPr>
      <w:r>
        <w:rPr>
          <w:rFonts w:hint="eastAsia" w:ascii="Times" w:hAnsi="Times" w:eastAsia="仿宋_GB2312" w:cs="华文仿宋"/>
          <w:sz w:val="32"/>
          <w:szCs w:val="32"/>
        </w:rPr>
        <w:t>（四）定期向国家语委和省级语言文字工作部门汇报工作，按时上报年度计划、工作总结等材料，接受国家语委组织的定期考评。</w:t>
      </w:r>
    </w:p>
    <w:p>
      <w:pPr>
        <w:pStyle w:val="12"/>
        <w:spacing w:line="560" w:lineRule="exact"/>
        <w:ind w:firstLine="640"/>
        <w:rPr>
          <w:rFonts w:hint="eastAsia" w:ascii="Times" w:hAnsi="Times" w:eastAsia="仿宋_GB2312" w:cs="华文仿宋"/>
          <w:sz w:val="32"/>
          <w:szCs w:val="32"/>
        </w:rPr>
      </w:pPr>
    </w:p>
    <w:p>
      <w:pPr>
        <w:spacing w:line="560" w:lineRule="exact"/>
        <w:jc w:val="center"/>
        <w:rPr>
          <w:rFonts w:hint="eastAsia" w:ascii="黑体" w:hAnsi="黑体" w:eastAsia="黑体" w:cs="宋体"/>
          <w:sz w:val="32"/>
          <w:szCs w:val="32"/>
        </w:rPr>
      </w:pPr>
      <w:r>
        <w:rPr>
          <w:rFonts w:hint="eastAsia" w:ascii="黑体" w:hAnsi="黑体" w:eastAsia="黑体" w:cs="宋体"/>
          <w:sz w:val="32"/>
          <w:szCs w:val="32"/>
        </w:rPr>
        <w:t>第三章 申报与评审</w:t>
      </w:r>
    </w:p>
    <w:p>
      <w:pPr>
        <w:spacing w:line="560" w:lineRule="exact"/>
        <w:ind w:firstLine="643" w:firstLineChars="200"/>
        <w:rPr>
          <w:rFonts w:hint="eastAsia" w:ascii="Times" w:hAnsi="Times" w:eastAsia="仿宋_GB2312" w:cs="华文仿宋"/>
          <w:color w:val="FF0000"/>
          <w:sz w:val="32"/>
          <w:szCs w:val="32"/>
        </w:rPr>
      </w:pPr>
      <w:r>
        <w:rPr>
          <w:rFonts w:hint="eastAsia" w:ascii="Times" w:hAnsi="Times" w:eastAsia="仿宋_GB2312" w:cs="华文仿宋"/>
          <w:b/>
          <w:sz w:val="32"/>
          <w:szCs w:val="32"/>
        </w:rPr>
        <w:t>第八条</w:t>
      </w:r>
      <w:r>
        <w:rPr>
          <w:rFonts w:hint="eastAsia" w:ascii="Times" w:hAnsi="Times" w:eastAsia="仿宋_GB2312" w:cs="华文仿宋"/>
          <w:sz w:val="32"/>
          <w:szCs w:val="32"/>
        </w:rPr>
        <w:t xml:space="preserve">  申报条件</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一般应是具有独立法人资格的实体性机构。能够认真贯彻执行国家语言文字方针政策；有团结协作、管理能力强的领导班子；有年龄与知识结构合理、善于创新的优秀团队；有在本地区、本行业、本领域创新性开展语言文字工作的特色优势；有支持基地持续运行所需稳定的人员、经费、场所等条件保障。</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第九条</w:t>
      </w:r>
      <w:r>
        <w:rPr>
          <w:rFonts w:hint="eastAsia" w:ascii="Times" w:hAnsi="Times" w:eastAsia="仿宋_GB2312" w:cs="华文仿宋"/>
          <w:sz w:val="32"/>
          <w:szCs w:val="32"/>
        </w:rPr>
        <w:t xml:space="preserve">  申报程序</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一）申报单位填报《国家语言文字推广基地申报表》，并保证填报内容的真实性和准确性。内容包括基地基本情况、申请理由、前期工作基础、近期发展规划和辅助证明材料等，并以附件形式提供图表、音视频、书籍等相关材料。</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（二）省级语言文字工作部门在遴选审核后，将申报单位材料加盖公章，并行文报送教育部语言文字应用管理司（国家语委办公室）。</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每年7月为统一申报期，每省每年申报不超过5个。</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第十条</w:t>
      </w:r>
      <w:r>
        <w:rPr>
          <w:rFonts w:hint="eastAsia" w:ascii="Times" w:hAnsi="Times" w:eastAsia="仿宋_GB2312" w:cs="华文仿宋"/>
          <w:sz w:val="32"/>
          <w:szCs w:val="32"/>
        </w:rPr>
        <w:t xml:space="preserve">  评审程序</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（一）国家语言文字推广基地申报工作由国家语委组织专家评审。评审工作在每年8—12月间完成。</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（二）形式审查。依据本办法相关规定对申报材料进行形式审查。</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（三）实地考查。对申报单位进行实地评审，确定其是否符合条件。</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（四）结果公示。考查结果进行为期一周的公示。无异议后经国家语委认定并公布结果，基地正式运行。</w:t>
      </w:r>
    </w:p>
    <w:p>
      <w:pPr>
        <w:spacing w:line="560" w:lineRule="exact"/>
        <w:jc w:val="center"/>
        <w:rPr>
          <w:rFonts w:hint="eastAsia" w:ascii="黑体" w:hAnsi="黑体" w:eastAsia="黑体" w:cs="宋体"/>
          <w:sz w:val="32"/>
          <w:szCs w:val="32"/>
        </w:rPr>
      </w:pPr>
    </w:p>
    <w:p>
      <w:pPr>
        <w:spacing w:line="560" w:lineRule="exact"/>
        <w:jc w:val="center"/>
        <w:rPr>
          <w:rFonts w:hint="eastAsia" w:ascii="黑体" w:hAnsi="黑体" w:eastAsia="黑体" w:cs="宋体"/>
          <w:sz w:val="32"/>
          <w:szCs w:val="32"/>
        </w:rPr>
      </w:pPr>
      <w:r>
        <w:rPr>
          <w:rFonts w:hint="eastAsia" w:ascii="黑体" w:hAnsi="黑体" w:eastAsia="黑体" w:cs="宋体"/>
          <w:sz w:val="32"/>
          <w:szCs w:val="32"/>
        </w:rPr>
        <w:t>第四章  考核与奖惩</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第十一条</w:t>
      </w:r>
      <w:r>
        <w:rPr>
          <w:rFonts w:hint="eastAsia" w:ascii="Times" w:hAnsi="Times" w:eastAsia="仿宋_GB2312" w:cs="华文仿宋"/>
          <w:sz w:val="32"/>
          <w:szCs w:val="32"/>
        </w:rPr>
        <w:t xml:space="preserve">  基地实行动态管理，以五年为一个周期。通过年度考核、中期检查和周期评定对基地进行新一轮资格认可。</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第十二条</w:t>
      </w:r>
      <w:r>
        <w:rPr>
          <w:rFonts w:hint="eastAsia" w:ascii="Times" w:hAnsi="Times" w:eastAsia="仿宋_GB2312" w:cs="华文仿宋"/>
          <w:sz w:val="32"/>
          <w:szCs w:val="32"/>
        </w:rPr>
        <w:t xml:space="preserve">  考核程序</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（一）年度报告。省级语言文字工作部门应于每年1月30日前，将本省份基地上一年度的工作进展情况总结、本年度工作计划统一报送教育部语言文字应用管理司（国家语委办公室）进行年度考核。</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（二）中期检查。教育部语言文字应用管理司（国家语委办公室）在每个评定周期的第3年委托相关部门、专家对基地进行中期检查。</w:t>
      </w:r>
    </w:p>
    <w:p>
      <w:pPr>
        <w:spacing w:line="560" w:lineRule="exact"/>
        <w:ind w:firstLine="640" w:firstLineChars="200"/>
        <w:rPr>
          <w:rFonts w:hint="eastAsia" w:ascii="Times" w:hAnsi="Times" w:eastAsia="仿宋_GB2312" w:cs="华文仿宋"/>
          <w:sz w:val="32"/>
          <w:szCs w:val="32"/>
        </w:rPr>
      </w:pPr>
      <w:r>
        <w:rPr>
          <w:rFonts w:hint="eastAsia" w:ascii="Times" w:hAnsi="Times" w:eastAsia="仿宋_GB2312" w:cs="华文仿宋"/>
          <w:sz w:val="32"/>
          <w:szCs w:val="32"/>
        </w:rPr>
        <w:t>（三）周期评定。在年度报告和中期检查的基础上，国家语委每5年对基地进行周期评定和新一轮资格认可。</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第十三条</w:t>
      </w:r>
      <w:r>
        <w:rPr>
          <w:rFonts w:hint="eastAsia" w:ascii="Times" w:hAnsi="Times" w:eastAsia="仿宋_GB2312" w:cs="华文仿宋"/>
          <w:sz w:val="32"/>
          <w:szCs w:val="32"/>
        </w:rPr>
        <w:t xml:space="preserve">  检查评定的重点是基地在人员、设施、经费、政策等方面的落实情况；按照工作计划自主开展工作的情况；承担国家和省级语言文字部门相关工作项目的落实情况；在本地区、本领域创新性开展工作，示范引领国家通用语言文字推广普及工作、传承弘扬中华优秀传统文化等情况。检查评定要特别注重考查基地服务国家和社会的贡献度以及取得重要成果的情况。</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bCs/>
          <w:sz w:val="32"/>
          <w:szCs w:val="32"/>
        </w:rPr>
        <w:t xml:space="preserve">第十四条  </w:t>
      </w:r>
      <w:r>
        <w:rPr>
          <w:rFonts w:hint="eastAsia" w:ascii="Times" w:hAnsi="Times" w:eastAsia="仿宋_GB2312" w:cs="华文仿宋"/>
          <w:sz w:val="32"/>
          <w:szCs w:val="32"/>
        </w:rPr>
        <w:t>根据考核情况（优秀、合格、不合格），国家和省级语言文字工作部门对基地予以经费和项目等方面的相应调整。对考核优秀的基地，将加大经费和项目支持力度。对中期检查不合格的基地，将予以警告并要求整改。对周期评定结果为合格及以上的基地，可进入下一个建设周期；对未通过周期评定的基地，撤消其资格。通过周期评定的基地名单，由国家语委公布。</w:t>
      </w:r>
    </w:p>
    <w:p>
      <w:pPr>
        <w:spacing w:line="560" w:lineRule="exact"/>
        <w:jc w:val="center"/>
        <w:rPr>
          <w:rFonts w:hint="eastAsia" w:ascii="黑体" w:hAnsi="黑体" w:eastAsia="黑体" w:cs="宋体"/>
          <w:sz w:val="32"/>
          <w:szCs w:val="32"/>
        </w:rPr>
      </w:pPr>
    </w:p>
    <w:p>
      <w:pPr>
        <w:spacing w:line="560" w:lineRule="exact"/>
        <w:jc w:val="center"/>
        <w:rPr>
          <w:rFonts w:hint="eastAsia" w:ascii="黑体" w:hAnsi="黑体" w:eastAsia="黑体" w:cs="宋体"/>
          <w:sz w:val="32"/>
          <w:szCs w:val="32"/>
        </w:rPr>
      </w:pPr>
      <w:r>
        <w:rPr>
          <w:rFonts w:hint="eastAsia" w:ascii="黑体" w:hAnsi="黑体" w:eastAsia="黑体" w:cs="宋体"/>
          <w:sz w:val="32"/>
          <w:szCs w:val="32"/>
        </w:rPr>
        <w:t>第五章  附    则</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第十五条</w:t>
      </w:r>
      <w:r>
        <w:rPr>
          <w:rFonts w:hint="eastAsia" w:ascii="Times" w:hAnsi="Times" w:eastAsia="仿宋_GB2312" w:cs="华文仿宋"/>
          <w:sz w:val="32"/>
          <w:szCs w:val="32"/>
        </w:rPr>
        <w:t xml:space="preserve">  省级语言文字工作部门可结合本地区实际，参照本办法，制定相应实施细则和配套政策，开展省级语言文字推广基地的命名和建设工作。</w:t>
      </w:r>
    </w:p>
    <w:p>
      <w:pPr>
        <w:spacing w:line="560" w:lineRule="exact"/>
        <w:ind w:firstLine="643" w:firstLineChars="200"/>
        <w:rPr>
          <w:rFonts w:hint="eastAsia" w:ascii="Times" w:hAnsi="Times" w:eastAsia="仿宋_GB2312" w:cs="华文仿宋"/>
          <w:sz w:val="32"/>
          <w:szCs w:val="32"/>
        </w:rPr>
      </w:pPr>
      <w:r>
        <w:rPr>
          <w:rFonts w:hint="eastAsia" w:ascii="Times" w:hAnsi="Times" w:eastAsia="仿宋_GB2312" w:cs="华文仿宋"/>
          <w:b/>
          <w:sz w:val="32"/>
          <w:szCs w:val="32"/>
        </w:rPr>
        <w:t>第十六条</w:t>
      </w:r>
      <w:r>
        <w:rPr>
          <w:rFonts w:hint="eastAsia" w:ascii="Times" w:hAnsi="Times" w:eastAsia="仿宋_GB2312" w:cs="华文仿宋"/>
          <w:sz w:val="32"/>
          <w:szCs w:val="32"/>
        </w:rPr>
        <w:t xml:space="preserve">  本办法由教育部语言文字应用管理司（国家语委办公室）负责解释，自2019年1月1日起施行。</w:t>
      </w:r>
    </w:p>
    <w:p>
      <w:pPr>
        <w:spacing w:line="560" w:lineRule="exact"/>
        <w:ind w:firstLine="640" w:firstLineChars="200"/>
        <w:rPr>
          <w:rFonts w:hint="eastAsia" w:ascii="Times" w:hAnsi="Times" w:eastAsia="仿宋" w:cs="华文仿宋"/>
          <w:sz w:val="32"/>
          <w:szCs w:val="32"/>
        </w:rPr>
      </w:pPr>
    </w:p>
    <w:p>
      <w:pPr>
        <w:spacing w:line="560" w:lineRule="exact"/>
        <w:ind w:firstLine="640" w:firstLineChars="200"/>
        <w:rPr>
          <w:rFonts w:hint="eastAsia" w:ascii="Times" w:hAnsi="Times" w:eastAsia="仿宋" w:cs="华文仿宋"/>
          <w:sz w:val="32"/>
          <w:szCs w:val="32"/>
        </w:rPr>
      </w:pPr>
    </w:p>
    <w:p>
      <w:pPr>
        <w:spacing w:line="560" w:lineRule="exact"/>
        <w:rPr>
          <w:rFonts w:hint="eastAsia" w:ascii="Times" w:hAnsi="Times" w:eastAsia="仿宋" w:cs="华文仿宋"/>
          <w:sz w:val="32"/>
          <w:szCs w:val="32"/>
        </w:rPr>
      </w:pPr>
    </w:p>
    <w:p>
      <w:pPr>
        <w:spacing w:line="560" w:lineRule="exact"/>
        <w:ind w:firstLine="640" w:firstLineChars="200"/>
        <w:rPr>
          <w:rFonts w:hint="eastAsia" w:ascii="Times" w:hAnsi="Times" w:eastAsia="仿宋" w:cs="华文仿宋"/>
          <w:sz w:val="32"/>
          <w:szCs w:val="32"/>
        </w:rPr>
        <w:sectPr>
          <w:footerReference r:id="rId3" w:type="default"/>
          <w:pgSz w:w="11906" w:h="16838"/>
          <w:pgMar w:top="1418" w:right="1701" w:bottom="1701" w:left="1701" w:header="851" w:footer="992" w:gutter="0"/>
          <w:pgNumType w:start="2"/>
          <w:cols w:space="720" w:num="1"/>
          <w:docGrid w:type="lines" w:linePitch="312" w:charSpace="0"/>
        </w:sectPr>
      </w:pPr>
      <w:r>
        <w:rPr>
          <w:rFonts w:hint="eastAsia" w:ascii="Times" w:hAnsi="Times" w:eastAsia="仿宋" w:cs="华文仿宋"/>
          <w:sz w:val="32"/>
          <w:szCs w:val="32"/>
        </w:rPr>
        <w:t xml:space="preserve">                       </w:t>
      </w:r>
    </w:p>
    <w:p>
      <w:pPr>
        <w:spacing w:line="240" w:lineRule="auto"/>
        <w:jc w:val="left"/>
        <w:rPr>
          <w:rFonts w:hint="eastAsia" w:ascii="Times New Roman" w:hAnsi="Times New Roman" w:eastAsia="仿宋_GB2312" w:cs="Times New Roman"/>
          <w:sz w:val="32"/>
          <w:szCs w:val="22"/>
        </w:rPr>
      </w:pPr>
      <w:r>
        <w:rPr>
          <w:rFonts w:hint="eastAsia" w:ascii="Times New Roman" w:hAnsi="Times New Roman" w:eastAsia="仿宋_GB2312" w:cs="Times New Roman"/>
          <w:sz w:val="32"/>
          <w:szCs w:val="22"/>
        </w:rPr>
        <w:t>附件</w:t>
      </w:r>
      <w:r>
        <w:rPr>
          <w:rFonts w:hint="eastAsia" w:ascii="Times New Roman" w:hAnsi="Times New Roman" w:eastAsia="仿宋_GB2312" w:cs="Times New Roman"/>
          <w:sz w:val="32"/>
          <w:szCs w:val="22"/>
          <w:lang w:val="en-US" w:eastAsia="zh-CN"/>
        </w:rPr>
        <w:t>2</w:t>
      </w:r>
    </w:p>
    <w:p>
      <w:pPr>
        <w:wordWrap w:val="0"/>
        <w:jc w:val="right"/>
        <w:rPr>
          <w:rFonts w:ascii="仿宋_GB2312" w:hAnsi="Calibri" w:eastAsia="仿宋_GB2312" w:cs="Times New Roman"/>
          <w:b/>
          <w:sz w:val="36"/>
          <w:szCs w:val="36"/>
          <w:u w:val="single"/>
        </w:rPr>
      </w:pPr>
      <w:r>
        <w:rPr>
          <w:rFonts w:hint="eastAsia" w:ascii="仿宋_GB2312" w:hAnsi="Calibri" w:eastAsia="仿宋_GB2312" w:cs="Times New Roman"/>
          <w:b w:val="0"/>
          <w:bCs/>
          <w:sz w:val="36"/>
          <w:szCs w:val="36"/>
          <w:lang w:val="en-US" w:eastAsia="zh-CN"/>
        </w:rPr>
        <w:t xml:space="preserve">  </w:t>
      </w:r>
      <w:r>
        <w:rPr>
          <w:rFonts w:hint="eastAsia" w:ascii="仿宋_GB2312" w:hAnsi="Calibri" w:eastAsia="仿宋_GB2312" w:cs="Times New Roman"/>
          <w:b/>
          <w:sz w:val="36"/>
          <w:szCs w:val="36"/>
        </w:rPr>
        <w:t xml:space="preserve"> </w:t>
      </w:r>
      <w:r>
        <w:rPr>
          <w:rFonts w:ascii="仿宋_GB2312" w:hAnsi="Calibri" w:eastAsia="仿宋_GB2312" w:cs="Times New Roman"/>
          <w:b/>
          <w:sz w:val="36"/>
          <w:szCs w:val="36"/>
        </w:rPr>
        <w:t xml:space="preserve">        </w:t>
      </w:r>
    </w:p>
    <w:p>
      <w:pPr>
        <w:jc w:val="right"/>
        <w:rPr>
          <w:rFonts w:ascii="Times" w:hAnsi="Calibri" w:eastAsia="宋体" w:cs="Times New Roman"/>
          <w:b/>
          <w:sz w:val="36"/>
          <w:szCs w:val="36"/>
        </w:rPr>
      </w:pPr>
    </w:p>
    <w:p>
      <w:pPr>
        <w:jc w:val="right"/>
        <w:rPr>
          <w:rFonts w:ascii="Times" w:hAnsi="Calibri" w:eastAsia="宋体" w:cs="Times New Roman"/>
          <w:b/>
          <w:sz w:val="36"/>
          <w:szCs w:val="36"/>
        </w:rPr>
      </w:pPr>
    </w:p>
    <w:p>
      <w:pPr>
        <w:jc w:val="right"/>
        <w:rPr>
          <w:rFonts w:ascii="Times" w:hAnsi="Calibri" w:eastAsia="宋体" w:cs="Times New Roman"/>
          <w:b/>
          <w:sz w:val="36"/>
          <w:szCs w:val="36"/>
        </w:rPr>
      </w:pPr>
    </w:p>
    <w:p>
      <w:pPr>
        <w:jc w:val="right"/>
        <w:rPr>
          <w:rFonts w:ascii="Times" w:hAnsi="Calibri" w:eastAsia="宋体" w:cs="Times New Roman"/>
          <w:b/>
          <w:sz w:val="36"/>
          <w:szCs w:val="36"/>
        </w:rPr>
      </w:pPr>
    </w:p>
    <w:p>
      <w:pPr>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国家语言文字推广基地</w:t>
      </w:r>
    </w:p>
    <w:p>
      <w:pPr>
        <w:jc w:val="center"/>
        <w:rPr>
          <w:rFonts w:hint="eastAsia" w:ascii="方正小标宋简体" w:hAnsi="方正小标宋简体" w:eastAsia="方正小标宋简体" w:cs="方正小标宋简体"/>
          <w:b w:val="0"/>
          <w:bCs w:val="0"/>
          <w:sz w:val="56"/>
          <w:szCs w:val="56"/>
        </w:rPr>
      </w:pPr>
    </w:p>
    <w:p>
      <w:pPr>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 xml:space="preserve">申 </w:t>
      </w:r>
      <w:r>
        <w:rPr>
          <w:rFonts w:hint="eastAsia" w:ascii="方正小标宋简体" w:hAnsi="方正小标宋简体" w:eastAsia="方正小标宋简体" w:cs="方正小标宋简体"/>
          <w:b w:val="0"/>
          <w:bCs w:val="0"/>
          <w:sz w:val="56"/>
          <w:szCs w:val="56"/>
          <w:lang w:val="en-US" w:eastAsia="zh-CN"/>
        </w:rPr>
        <w:t xml:space="preserve"> </w:t>
      </w:r>
      <w:r>
        <w:rPr>
          <w:rFonts w:hint="eastAsia" w:ascii="方正小标宋简体" w:hAnsi="方正小标宋简体" w:eastAsia="方正小标宋简体" w:cs="方正小标宋简体"/>
          <w:b w:val="0"/>
          <w:bCs w:val="0"/>
          <w:sz w:val="56"/>
          <w:szCs w:val="56"/>
        </w:rPr>
        <w:t xml:space="preserve">报 </w:t>
      </w:r>
      <w:r>
        <w:rPr>
          <w:rFonts w:hint="eastAsia" w:ascii="方正小标宋简体" w:hAnsi="方正小标宋简体" w:eastAsia="方正小标宋简体" w:cs="方正小标宋简体"/>
          <w:b w:val="0"/>
          <w:bCs w:val="0"/>
          <w:sz w:val="56"/>
          <w:szCs w:val="56"/>
          <w:lang w:val="en-US" w:eastAsia="zh-CN"/>
        </w:rPr>
        <w:t xml:space="preserve"> </w:t>
      </w:r>
      <w:r>
        <w:rPr>
          <w:rFonts w:hint="eastAsia" w:ascii="方正小标宋简体" w:hAnsi="方正小标宋简体" w:eastAsia="方正小标宋简体" w:cs="方正小标宋简体"/>
          <w:b w:val="0"/>
          <w:bCs w:val="0"/>
          <w:sz w:val="56"/>
          <w:szCs w:val="56"/>
        </w:rPr>
        <w:t>表</w:t>
      </w:r>
    </w:p>
    <w:p>
      <w:pPr>
        <w:jc w:val="center"/>
        <w:rPr>
          <w:rFonts w:ascii="黑体" w:hAnsi="黑体" w:eastAsia="黑体" w:cs="Times New Roman"/>
          <w:sz w:val="72"/>
          <w:szCs w:val="36"/>
        </w:rPr>
      </w:pPr>
    </w:p>
    <w:p>
      <w:pPr>
        <w:jc w:val="center"/>
        <w:rPr>
          <w:rFonts w:ascii="Times" w:hAnsi="Calibri" w:eastAsia="宋体" w:cs="Times New Roman"/>
          <w:b/>
          <w:sz w:val="36"/>
          <w:szCs w:val="36"/>
        </w:rPr>
      </w:pPr>
    </w:p>
    <w:p>
      <w:pPr>
        <w:jc w:val="center"/>
        <w:rPr>
          <w:rFonts w:ascii="Times" w:hAnsi="Calibri" w:eastAsia="宋体" w:cs="Times New Roman"/>
          <w:b/>
          <w:sz w:val="36"/>
          <w:szCs w:val="36"/>
        </w:rPr>
      </w:pPr>
    </w:p>
    <w:p>
      <w:pPr>
        <w:jc w:val="center"/>
        <w:rPr>
          <w:rFonts w:ascii="Times" w:hAnsi="Calibri" w:eastAsia="宋体" w:cs="Times New Roman"/>
          <w:b/>
          <w:sz w:val="36"/>
          <w:szCs w:val="36"/>
        </w:rPr>
      </w:pPr>
    </w:p>
    <w:p>
      <w:pPr>
        <w:jc w:val="center"/>
        <w:rPr>
          <w:rFonts w:ascii="Times" w:hAnsi="Calibri" w:eastAsia="宋体" w:cs="Times New Roman"/>
          <w:b/>
          <w:sz w:val="36"/>
          <w:szCs w:val="36"/>
        </w:rPr>
      </w:pPr>
    </w:p>
    <w:p>
      <w:pPr>
        <w:jc w:val="center"/>
        <w:rPr>
          <w:rFonts w:ascii="Times" w:hAnsi="Calibri" w:eastAsia="宋体" w:cs="Times New Roman"/>
          <w:b/>
          <w:sz w:val="36"/>
          <w:szCs w:val="36"/>
        </w:rPr>
      </w:pPr>
    </w:p>
    <w:p>
      <w:pPr>
        <w:jc w:val="center"/>
        <w:rPr>
          <w:rFonts w:ascii="Times" w:hAnsi="Calibri" w:eastAsia="宋体" w:cs="Times New Roman"/>
          <w:b/>
          <w:sz w:val="36"/>
          <w:szCs w:val="36"/>
        </w:rPr>
      </w:pPr>
    </w:p>
    <w:p>
      <w:pPr>
        <w:spacing w:line="331" w:lineRule="auto"/>
        <w:jc w:val="center"/>
        <w:rPr>
          <w:rFonts w:ascii="Times" w:hAnsi="Calibri" w:eastAsia="宋体" w:cs="Times New Roman"/>
          <w:b/>
          <w:sz w:val="36"/>
          <w:szCs w:val="36"/>
        </w:rPr>
      </w:pPr>
    </w:p>
    <w:p>
      <w:pPr>
        <w:spacing w:line="331" w:lineRule="auto"/>
        <w:jc w:val="center"/>
        <w:rPr>
          <w:rFonts w:ascii="Times" w:hAnsi="Calibri" w:eastAsia="宋体" w:cs="Times New Roman"/>
          <w:b/>
          <w:sz w:val="36"/>
          <w:szCs w:val="36"/>
        </w:rPr>
      </w:pPr>
    </w:p>
    <w:p>
      <w:pPr>
        <w:spacing w:line="331" w:lineRule="auto"/>
        <w:jc w:val="center"/>
        <w:rPr>
          <w:rFonts w:hint="default" w:ascii="Times New Roman" w:hAnsi="Times New Roman" w:eastAsia="仿宋_GB2312" w:cs="Times New Roman"/>
          <w:b w:val="0"/>
          <w:bCs/>
          <w:sz w:val="36"/>
          <w:szCs w:val="36"/>
        </w:rPr>
      </w:pPr>
      <w:r>
        <w:rPr>
          <w:rFonts w:hint="default" w:ascii="Times New Roman" w:hAnsi="Times New Roman" w:eastAsia="仿宋_GB2312" w:cs="Times New Roman"/>
          <w:b w:val="0"/>
          <w:bCs/>
          <w:sz w:val="36"/>
          <w:szCs w:val="36"/>
        </w:rPr>
        <w:t>国家语言文字工作委员会制</w:t>
      </w:r>
    </w:p>
    <w:p>
      <w:pPr>
        <w:spacing w:after="0" w:afterLines="-2147483648" w:line="331" w:lineRule="auto"/>
        <w:jc w:val="center"/>
        <w:rPr>
          <w:rFonts w:hint="eastAsia" w:ascii="Times" w:hAnsi="Calibri" w:eastAsia="宋体" w:cs="Times New Roman"/>
          <w:b/>
          <w:sz w:val="32"/>
          <w:szCs w:val="30"/>
        </w:rPr>
        <w:sectPr>
          <w:pgSz w:w="11906" w:h="16838"/>
          <w:pgMar w:top="1418" w:right="1474" w:bottom="1387" w:left="1588"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r>
        <w:rPr>
          <w:rFonts w:hint="default" w:ascii="Times New Roman" w:hAnsi="Times New Roman" w:eastAsia="仿宋_GB2312" w:cs="Times New Roman"/>
          <w:b w:val="0"/>
          <w:bCs/>
          <w:sz w:val="36"/>
          <w:szCs w:val="36"/>
        </w:rPr>
        <w:t>2020年</w:t>
      </w:r>
      <w:r>
        <w:rPr>
          <w:rFonts w:hint="eastAsia" w:ascii="Times New Roman" w:hAnsi="Times New Roman" w:eastAsia="仿宋_GB2312" w:cs="Times New Roman"/>
          <w:b w:val="0"/>
          <w:bCs/>
          <w:sz w:val="36"/>
          <w:szCs w:val="36"/>
          <w:lang w:eastAsia="zh-CN"/>
        </w:rPr>
        <w:t>5</w:t>
      </w:r>
      <w:r>
        <w:rPr>
          <w:rFonts w:hint="default" w:ascii="Times New Roman" w:hAnsi="Times New Roman" w:eastAsia="仿宋_GB2312" w:cs="Times New Roman"/>
          <w:b w:val="0"/>
          <w:bCs/>
          <w:sz w:val="36"/>
          <w:szCs w:val="36"/>
        </w:rPr>
        <w:t>月</w:t>
      </w:r>
    </w:p>
    <w:p>
      <w:pPr>
        <w:spacing w:after="312" w:afterLines="100"/>
        <w:jc w:val="center"/>
        <w:rPr>
          <w:rFonts w:ascii="Times" w:hAnsi="Calibri" w:eastAsia="宋体" w:cs="Times New Roman"/>
          <w:b w:val="0"/>
          <w:bCs/>
          <w:sz w:val="32"/>
          <w:szCs w:val="30"/>
        </w:rPr>
      </w:pPr>
      <w:r>
        <w:rPr>
          <w:rFonts w:hint="eastAsia" w:ascii="黑体" w:hAnsi="黑体" w:eastAsia="黑体" w:cs="黑体"/>
          <w:b w:val="0"/>
          <w:bCs/>
          <w:sz w:val="32"/>
          <w:szCs w:val="30"/>
        </w:rPr>
        <w:t>填</w:t>
      </w:r>
      <w:r>
        <w:rPr>
          <w:rFonts w:hint="eastAsia" w:ascii="黑体" w:hAnsi="黑体" w:eastAsia="黑体" w:cs="黑体"/>
          <w:b w:val="0"/>
          <w:bCs/>
          <w:sz w:val="32"/>
          <w:szCs w:val="30"/>
          <w:lang w:val="en-US" w:eastAsia="zh-CN"/>
        </w:rPr>
        <w:t xml:space="preserve">  </w:t>
      </w:r>
      <w:r>
        <w:rPr>
          <w:rFonts w:hint="eastAsia" w:ascii="黑体" w:hAnsi="黑体" w:eastAsia="黑体" w:cs="黑体"/>
          <w:b w:val="0"/>
          <w:bCs/>
          <w:sz w:val="32"/>
          <w:szCs w:val="30"/>
        </w:rPr>
        <w:t>报</w:t>
      </w:r>
      <w:r>
        <w:rPr>
          <w:rFonts w:hint="eastAsia" w:ascii="黑体" w:hAnsi="黑体" w:eastAsia="黑体" w:cs="黑体"/>
          <w:b w:val="0"/>
          <w:bCs/>
          <w:sz w:val="32"/>
          <w:szCs w:val="30"/>
          <w:lang w:val="en-US" w:eastAsia="zh-CN"/>
        </w:rPr>
        <w:t xml:space="preserve">  </w:t>
      </w:r>
      <w:r>
        <w:rPr>
          <w:rFonts w:hint="eastAsia" w:ascii="黑体" w:hAnsi="黑体" w:eastAsia="黑体" w:cs="黑体"/>
          <w:b w:val="0"/>
          <w:bCs/>
          <w:sz w:val="32"/>
          <w:szCs w:val="30"/>
        </w:rPr>
        <w:t>说</w:t>
      </w:r>
      <w:r>
        <w:rPr>
          <w:rFonts w:hint="eastAsia" w:ascii="黑体" w:hAnsi="黑体" w:eastAsia="黑体" w:cs="黑体"/>
          <w:b w:val="0"/>
          <w:bCs/>
          <w:sz w:val="32"/>
          <w:szCs w:val="30"/>
          <w:lang w:val="en-US" w:eastAsia="zh-CN"/>
        </w:rPr>
        <w:t xml:space="preserve">  </w:t>
      </w:r>
      <w:r>
        <w:rPr>
          <w:rFonts w:hint="eastAsia" w:ascii="黑体" w:hAnsi="黑体" w:eastAsia="黑体" w:cs="黑体"/>
          <w:b w:val="0"/>
          <w:bCs/>
          <w:sz w:val="32"/>
          <w:szCs w:val="30"/>
        </w:rPr>
        <w:t>明</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一、申报表由拟申报国家语言文字推广基地的单位填写，在线生成，并加盖本单位公章。</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二</w:t>
      </w: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申报表统一用A4纸双面打印，一式1份。表格可自行续页填报。</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三</w:t>
      </w: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省级语言文字工作部门同意推荐后，加盖公章后报送。</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四、申报内容包括单位的基本信息、基本情况、申报理由、工作基础、近期规划和辅助证明材料目录等。此外，以附件形式提供辅助证明材料里所列目录清单的具体内容。</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五、填写申报表应注意以下内容：</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（一）基本信息：“申报单位”填写具有独立法人资格的单位全称；“基地所在实体部门”填写具体实施基地建设工作的单位或部门；</w:t>
      </w:r>
      <w:r>
        <w:rPr>
          <w:rFonts w:hint="default" w:ascii="Times New Roman" w:hAnsi="Times New Roman" w:eastAsia="宋体" w:cs="Times New Roman"/>
          <w:sz w:val="28"/>
          <w:szCs w:val="32"/>
          <w:lang w:eastAsia="zh-CN"/>
        </w:rPr>
        <w:t>“基地负责人”应为单位主要领导或分管领导；</w:t>
      </w:r>
      <w:r>
        <w:rPr>
          <w:rFonts w:hint="default" w:ascii="Times New Roman" w:hAnsi="Times New Roman" w:eastAsia="宋体" w:cs="Times New Roman"/>
          <w:sz w:val="28"/>
          <w:szCs w:val="32"/>
        </w:rPr>
        <w:t>“申报类型”从综合研究类、传承推广类、教育培训类中选择一项填写。</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（二）基本情况：申报单位按照《国家语言文字推广基地管理办法》内容，说明申报单位为开展基地工作所提供的场地、设施、人员、经费、制度等保障条件和措施。</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（三）申报理由：介绍</w:t>
      </w:r>
      <w:r>
        <w:rPr>
          <w:rFonts w:hint="default" w:ascii="Times New Roman" w:hAnsi="Times New Roman" w:eastAsia="宋体" w:cs="Times New Roman"/>
          <w:sz w:val="28"/>
          <w:szCs w:val="32"/>
          <w:lang w:eastAsia="zh-CN"/>
        </w:rPr>
        <w:t>申报单位</w:t>
      </w:r>
      <w:r>
        <w:rPr>
          <w:rFonts w:hint="default" w:ascii="Times New Roman" w:hAnsi="Times New Roman" w:eastAsia="宋体" w:cs="Times New Roman"/>
          <w:sz w:val="28"/>
          <w:szCs w:val="32"/>
        </w:rPr>
        <w:t>开展语言文字相关工作的突出成果及特色优势。</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（四）工作基础：简要介绍</w:t>
      </w:r>
      <w:r>
        <w:rPr>
          <w:rFonts w:hint="default" w:ascii="Times New Roman" w:hAnsi="Times New Roman" w:eastAsia="宋体" w:cs="Times New Roman"/>
          <w:sz w:val="28"/>
          <w:szCs w:val="32"/>
          <w:lang w:eastAsia="zh-CN"/>
        </w:rPr>
        <w:t>申报单位</w:t>
      </w:r>
      <w:r>
        <w:rPr>
          <w:rFonts w:hint="default" w:ascii="Times New Roman" w:hAnsi="Times New Roman" w:eastAsia="宋体" w:cs="Times New Roman"/>
          <w:sz w:val="28"/>
          <w:szCs w:val="32"/>
        </w:rPr>
        <w:t>近3年来开展语言文字相关工作的情况，包括面向公众开展相关活动的主要形式、内容、规模及效果等情况。</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（五）近期规划：简要说明</w:t>
      </w:r>
      <w:r>
        <w:rPr>
          <w:rFonts w:hint="default" w:ascii="Times New Roman" w:hAnsi="Times New Roman" w:eastAsia="宋体" w:cs="Times New Roman"/>
          <w:sz w:val="28"/>
          <w:szCs w:val="32"/>
          <w:lang w:eastAsia="zh-CN"/>
        </w:rPr>
        <w:t>申报单位</w:t>
      </w:r>
      <w:r>
        <w:rPr>
          <w:rFonts w:hint="default" w:ascii="Times New Roman" w:hAnsi="Times New Roman" w:eastAsia="宋体" w:cs="Times New Roman"/>
          <w:sz w:val="28"/>
          <w:szCs w:val="32"/>
        </w:rPr>
        <w:t>未来3年语言文字相关工作的发展规划及相应的保障条件或措施。</w:t>
      </w:r>
    </w:p>
    <w:p>
      <w:pPr>
        <w:spacing w:line="440" w:lineRule="exact"/>
        <w:ind w:firstLine="560" w:firstLineChars="200"/>
        <w:jc w:val="both"/>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（六）辅助证明材料：详细列出所提交相关材料的目录清单。如：工作人员基本情况表、本年度工作计划、以往开展各类语言文字相关工作的图表、音视频、书籍等相关材料。</w:t>
      </w:r>
    </w:p>
    <w:p>
      <w:pPr>
        <w:spacing w:line="420" w:lineRule="exact"/>
        <w:ind w:firstLine="560" w:firstLineChars="200"/>
        <w:jc w:val="left"/>
        <w:rPr>
          <w:rFonts w:ascii="Times" w:hAnsi="Calibri" w:eastAsia="宋体" w:cs="Times New Roman"/>
          <w:sz w:val="28"/>
          <w:szCs w:val="28"/>
        </w:rPr>
      </w:pPr>
    </w:p>
    <w:p>
      <w:pPr>
        <w:spacing w:line="420" w:lineRule="exact"/>
        <w:ind w:firstLine="560" w:firstLineChars="200"/>
        <w:jc w:val="left"/>
        <w:rPr>
          <w:rFonts w:ascii="Times" w:hAnsi="Calibri" w:eastAsia="宋体" w:cs="Times New Roman"/>
          <w:sz w:val="28"/>
          <w:szCs w:val="28"/>
        </w:rPr>
      </w:pPr>
    </w:p>
    <w:p>
      <w:pPr>
        <w:spacing w:line="420" w:lineRule="exact"/>
        <w:ind w:firstLine="560" w:firstLineChars="200"/>
        <w:jc w:val="left"/>
        <w:rPr>
          <w:rFonts w:hint="eastAsia" w:ascii="Times" w:hAnsi="Calibri" w:eastAsia="宋体" w:cs="Times New Roman"/>
          <w:sz w:val="28"/>
          <w:szCs w:val="28"/>
        </w:rPr>
      </w:pPr>
    </w:p>
    <w:p>
      <w:pPr>
        <w:spacing w:line="420" w:lineRule="exact"/>
        <w:ind w:firstLine="560" w:firstLineChars="200"/>
        <w:jc w:val="left"/>
        <w:rPr>
          <w:rFonts w:hint="eastAsia" w:ascii="Times" w:hAnsi="Calibri" w:eastAsia="宋体" w:cs="Times New Roman"/>
          <w:sz w:val="28"/>
          <w:szCs w:val="28"/>
        </w:rPr>
      </w:pPr>
    </w:p>
    <w:p>
      <w:pPr>
        <w:spacing w:after="312" w:afterLines="100"/>
        <w:jc w:val="center"/>
        <w:rPr>
          <w:rFonts w:hint="eastAsia" w:ascii="Times" w:hAnsi="Calibri" w:eastAsia="宋体" w:cs="Times New Roman"/>
          <w:b/>
          <w:sz w:val="36"/>
          <w:szCs w:val="36"/>
        </w:rPr>
        <w:sectPr>
          <w:footerReference r:id="rId4" w:type="default"/>
          <w:pgSz w:w="11906" w:h="16838"/>
          <w:pgMar w:top="1418" w:right="1474" w:bottom="1387" w:left="1588" w:header="851" w:footer="992" w:gutter="0"/>
          <w:pgBorders>
            <w:top w:val="none" w:color="auto" w:sz="0" w:space="0"/>
            <w:left w:val="none" w:color="auto" w:sz="0" w:space="0"/>
            <w:bottom w:val="none" w:color="auto" w:sz="0" w:space="0"/>
            <w:right w:val="none" w:color="auto"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sz w:val="32"/>
          <w:szCs w:val="32"/>
        </w:rPr>
      </w:pPr>
      <w:r>
        <w:rPr>
          <w:rFonts w:hint="eastAsia" w:ascii="黑体" w:hAnsi="黑体" w:eastAsia="黑体" w:cs="黑体"/>
          <w:b w:val="0"/>
          <w:bCs/>
          <w:sz w:val="32"/>
          <w:szCs w:val="32"/>
        </w:rPr>
        <w:t>国家语言文字推广基地申报表</w:t>
      </w:r>
    </w:p>
    <w:tbl>
      <w:tblPr>
        <w:tblStyle w:val="8"/>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98"/>
        <w:gridCol w:w="1063"/>
        <w:gridCol w:w="1091"/>
        <w:gridCol w:w="1241"/>
        <w:gridCol w:w="1063"/>
        <w:gridCol w:w="126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2950" w:type="dxa"/>
            <w:gridSpan w:val="3"/>
            <w:vAlign w:val="center"/>
          </w:tcPr>
          <w:p>
            <w:pPr>
              <w:keepNext w:val="0"/>
              <w:keepLines w:val="0"/>
              <w:pageBreakBefore w:val="0"/>
              <w:widowControl w:val="0"/>
              <w:kinsoku/>
              <w:wordWrap/>
              <w:overflowPunct/>
              <w:topLinePunct w:val="0"/>
              <w:autoSpaceDE/>
              <w:autoSpaceDN/>
              <w:bidi w:val="0"/>
              <w:adjustRightInd/>
              <w:snapToGrid/>
              <w:spacing w:afterLines="0"/>
              <w:jc w:val="center"/>
              <w:textAlignment w:val="auto"/>
              <w:rPr>
                <w:rFonts w:hint="eastAsia" w:ascii="宋体" w:hAnsi="宋体" w:eastAsia="宋体" w:cs="宋体"/>
                <w:b w:val="0"/>
                <w:bCs/>
                <w:lang w:eastAsia="zh-CN"/>
              </w:rPr>
            </w:pPr>
            <w:r>
              <w:rPr>
                <w:rFonts w:hint="eastAsia" w:ascii="宋体" w:hAnsi="宋体" w:eastAsia="宋体" w:cs="宋体"/>
                <w:b w:val="0"/>
                <w:bCs/>
                <w:lang w:eastAsia="zh-CN"/>
              </w:rPr>
              <w:t>申报单位</w:t>
            </w:r>
          </w:p>
        </w:tc>
        <w:tc>
          <w:tcPr>
            <w:tcW w:w="6091" w:type="dxa"/>
            <w:gridSpan w:val="5"/>
            <w:vAlign w:val="center"/>
          </w:tcPr>
          <w:p>
            <w:pPr>
              <w:spacing w:after="0" w:afterLines="0"/>
              <w:jc w:val="both"/>
              <w:rPr>
                <w:rFonts w:hint="eastAsia" w:ascii="宋体" w:hAnsi="宋体" w:eastAsia="宋体" w:cs="宋体"/>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2950" w:type="dxa"/>
            <w:gridSpan w:val="3"/>
            <w:vAlign w:val="center"/>
          </w:tcPr>
          <w:p>
            <w:pPr>
              <w:spacing w:afterLines="0"/>
              <w:jc w:val="center"/>
              <w:rPr>
                <w:rFonts w:hint="eastAsia" w:ascii="宋体" w:hAnsi="宋体" w:eastAsia="宋体" w:cs="宋体"/>
                <w:b w:val="0"/>
                <w:bCs/>
              </w:rPr>
            </w:pPr>
            <w:r>
              <w:rPr>
                <w:rFonts w:hint="eastAsia" w:ascii="宋体" w:hAnsi="宋体" w:eastAsia="宋体" w:cs="宋体"/>
                <w:b w:val="0"/>
                <w:bCs/>
              </w:rPr>
              <w:t>基地所在实体部门</w:t>
            </w:r>
          </w:p>
        </w:tc>
        <w:tc>
          <w:tcPr>
            <w:tcW w:w="6091" w:type="dxa"/>
            <w:gridSpan w:val="5"/>
            <w:vAlign w:val="center"/>
          </w:tcPr>
          <w:p>
            <w:pPr>
              <w:spacing w:afterLines="0"/>
              <w:jc w:val="center"/>
              <w:rPr>
                <w:rFonts w:hint="eastAsia" w:ascii="宋体" w:hAnsi="宋体" w:eastAsia="宋体" w:cs="宋体"/>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887" w:type="dxa"/>
            <w:gridSpan w:val="2"/>
            <w:vMerge w:val="restart"/>
            <w:vAlign w:val="center"/>
          </w:tcPr>
          <w:p>
            <w:pPr>
              <w:jc w:val="center"/>
              <w:rPr>
                <w:rFonts w:hint="eastAsia" w:ascii="宋体" w:hAnsi="宋体" w:eastAsia="宋体" w:cs="宋体"/>
                <w:b w:val="0"/>
                <w:bCs/>
              </w:rPr>
            </w:pPr>
            <w:r>
              <w:rPr>
                <w:rFonts w:hint="eastAsia" w:ascii="宋体" w:hAnsi="宋体" w:eastAsia="宋体" w:cs="宋体"/>
                <w:b w:val="0"/>
                <w:bCs/>
              </w:rPr>
              <w:t>基地负责人</w:t>
            </w:r>
          </w:p>
        </w:tc>
        <w:tc>
          <w:tcPr>
            <w:tcW w:w="1063"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姓名</w:t>
            </w:r>
          </w:p>
        </w:tc>
        <w:tc>
          <w:tcPr>
            <w:tcW w:w="1091" w:type="dxa"/>
            <w:vAlign w:val="center"/>
          </w:tcPr>
          <w:p>
            <w:pPr>
              <w:jc w:val="center"/>
              <w:rPr>
                <w:rFonts w:hint="eastAsia" w:ascii="宋体" w:hAnsi="宋体" w:eastAsia="宋体" w:cs="宋体"/>
                <w:b w:val="0"/>
                <w:bCs/>
              </w:rPr>
            </w:pPr>
          </w:p>
        </w:tc>
        <w:tc>
          <w:tcPr>
            <w:tcW w:w="1241"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性别</w:t>
            </w:r>
          </w:p>
        </w:tc>
        <w:tc>
          <w:tcPr>
            <w:tcW w:w="1063" w:type="dxa"/>
            <w:vAlign w:val="center"/>
          </w:tcPr>
          <w:p>
            <w:pPr>
              <w:jc w:val="center"/>
              <w:rPr>
                <w:rFonts w:hint="eastAsia" w:ascii="宋体" w:hAnsi="宋体" w:eastAsia="宋体" w:cs="宋体"/>
                <w:b w:val="0"/>
                <w:bCs/>
              </w:rPr>
            </w:pPr>
          </w:p>
        </w:tc>
        <w:tc>
          <w:tcPr>
            <w:tcW w:w="1269"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出生年月</w:t>
            </w:r>
          </w:p>
        </w:tc>
        <w:tc>
          <w:tcPr>
            <w:tcW w:w="1427" w:type="dxa"/>
            <w:vAlign w:val="center"/>
          </w:tcPr>
          <w:p>
            <w:pPr>
              <w:jc w:val="center"/>
              <w:rPr>
                <w:rFonts w:hint="eastAsia" w:ascii="宋体" w:hAnsi="宋体" w:eastAsia="宋体" w:cs="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887" w:type="dxa"/>
            <w:gridSpan w:val="2"/>
            <w:vMerge w:val="continue"/>
            <w:vAlign w:val="center"/>
          </w:tcPr>
          <w:p>
            <w:pPr>
              <w:jc w:val="center"/>
              <w:rPr>
                <w:rFonts w:hint="eastAsia" w:ascii="宋体" w:hAnsi="宋体" w:eastAsia="宋体" w:cs="宋体"/>
                <w:b w:val="0"/>
                <w:bCs/>
              </w:rPr>
            </w:pPr>
          </w:p>
        </w:tc>
        <w:tc>
          <w:tcPr>
            <w:tcW w:w="1063"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行政职务</w:t>
            </w:r>
          </w:p>
        </w:tc>
        <w:tc>
          <w:tcPr>
            <w:tcW w:w="1091" w:type="dxa"/>
            <w:vAlign w:val="center"/>
          </w:tcPr>
          <w:p>
            <w:pPr>
              <w:jc w:val="center"/>
              <w:rPr>
                <w:rFonts w:hint="eastAsia" w:ascii="宋体" w:hAnsi="宋体" w:eastAsia="宋体" w:cs="宋体"/>
                <w:b w:val="0"/>
                <w:bCs/>
              </w:rPr>
            </w:pPr>
          </w:p>
        </w:tc>
        <w:tc>
          <w:tcPr>
            <w:tcW w:w="1241"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专业职称</w:t>
            </w:r>
          </w:p>
        </w:tc>
        <w:tc>
          <w:tcPr>
            <w:tcW w:w="1063" w:type="dxa"/>
            <w:vAlign w:val="center"/>
          </w:tcPr>
          <w:p>
            <w:pPr>
              <w:jc w:val="center"/>
              <w:rPr>
                <w:rFonts w:hint="eastAsia" w:ascii="宋体" w:hAnsi="宋体" w:eastAsia="宋体" w:cs="宋体"/>
                <w:b w:val="0"/>
                <w:bCs/>
              </w:rPr>
            </w:pPr>
          </w:p>
        </w:tc>
        <w:tc>
          <w:tcPr>
            <w:tcW w:w="1269" w:type="dxa"/>
            <w:vAlign w:val="center"/>
          </w:tcPr>
          <w:p>
            <w:pPr>
              <w:jc w:val="center"/>
              <w:rPr>
                <w:rFonts w:hint="eastAsia" w:ascii="宋体" w:hAnsi="宋体" w:eastAsia="宋体" w:cs="宋体"/>
                <w:b w:val="0"/>
                <w:bCs/>
                <w:lang w:val="en-US" w:eastAsia="zh-CN"/>
              </w:rPr>
            </w:pPr>
            <w:r>
              <w:rPr>
                <w:rFonts w:hint="eastAsia" w:ascii="宋体" w:hAnsi="宋体" w:eastAsia="宋体" w:cs="宋体"/>
                <w:b w:val="0"/>
                <w:bCs/>
                <w:lang w:eastAsia="zh-CN"/>
              </w:rPr>
              <w:t>学历</w:t>
            </w:r>
            <w:r>
              <w:rPr>
                <w:rFonts w:hint="eastAsia" w:ascii="宋体" w:hAnsi="宋体" w:eastAsia="宋体" w:cs="宋体"/>
                <w:b w:val="0"/>
                <w:bCs/>
                <w:lang w:val="en-US" w:eastAsia="zh-CN"/>
              </w:rPr>
              <w:t>/学位</w:t>
            </w:r>
          </w:p>
        </w:tc>
        <w:tc>
          <w:tcPr>
            <w:tcW w:w="1427" w:type="dxa"/>
            <w:vAlign w:val="center"/>
          </w:tcPr>
          <w:p>
            <w:pPr>
              <w:jc w:val="center"/>
              <w:rPr>
                <w:rFonts w:hint="eastAsia" w:ascii="宋体" w:hAnsi="宋体" w:eastAsia="宋体" w:cs="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887" w:type="dxa"/>
            <w:gridSpan w:val="2"/>
            <w:vMerge w:val="continue"/>
            <w:vAlign w:val="center"/>
          </w:tcPr>
          <w:p>
            <w:pPr>
              <w:jc w:val="center"/>
              <w:rPr>
                <w:rFonts w:hint="eastAsia" w:ascii="宋体" w:hAnsi="宋体" w:eastAsia="宋体" w:cs="宋体"/>
                <w:b w:val="0"/>
                <w:bCs/>
              </w:rPr>
            </w:pPr>
          </w:p>
        </w:tc>
        <w:tc>
          <w:tcPr>
            <w:tcW w:w="1063"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办公电话</w:t>
            </w:r>
          </w:p>
        </w:tc>
        <w:tc>
          <w:tcPr>
            <w:tcW w:w="1091" w:type="dxa"/>
            <w:vAlign w:val="center"/>
          </w:tcPr>
          <w:p>
            <w:pPr>
              <w:jc w:val="center"/>
              <w:rPr>
                <w:rFonts w:hint="eastAsia" w:ascii="宋体" w:hAnsi="宋体" w:eastAsia="宋体" w:cs="宋体"/>
                <w:b w:val="0"/>
                <w:bCs/>
              </w:rPr>
            </w:pPr>
          </w:p>
        </w:tc>
        <w:tc>
          <w:tcPr>
            <w:tcW w:w="1241"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手机</w:t>
            </w:r>
          </w:p>
        </w:tc>
        <w:tc>
          <w:tcPr>
            <w:tcW w:w="1063" w:type="dxa"/>
            <w:vAlign w:val="center"/>
          </w:tcPr>
          <w:p>
            <w:pPr>
              <w:jc w:val="center"/>
              <w:rPr>
                <w:rFonts w:hint="eastAsia" w:ascii="宋体" w:hAnsi="宋体" w:eastAsia="宋体" w:cs="宋体"/>
                <w:b w:val="0"/>
                <w:bCs/>
              </w:rPr>
            </w:pPr>
          </w:p>
        </w:tc>
        <w:tc>
          <w:tcPr>
            <w:tcW w:w="1269"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邮箱</w:t>
            </w:r>
          </w:p>
        </w:tc>
        <w:tc>
          <w:tcPr>
            <w:tcW w:w="1427" w:type="dxa"/>
            <w:vAlign w:val="center"/>
          </w:tcPr>
          <w:p>
            <w:pPr>
              <w:jc w:val="center"/>
              <w:rPr>
                <w:rFonts w:hint="eastAsia" w:ascii="宋体" w:hAnsi="宋体" w:eastAsia="宋体" w:cs="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87" w:type="dxa"/>
            <w:gridSpan w:val="2"/>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联系人</w:t>
            </w:r>
          </w:p>
        </w:tc>
        <w:tc>
          <w:tcPr>
            <w:tcW w:w="1063"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姓名</w:t>
            </w:r>
          </w:p>
        </w:tc>
        <w:tc>
          <w:tcPr>
            <w:tcW w:w="1091" w:type="dxa"/>
            <w:vAlign w:val="center"/>
          </w:tcPr>
          <w:p>
            <w:pPr>
              <w:jc w:val="center"/>
              <w:rPr>
                <w:rFonts w:hint="eastAsia" w:ascii="宋体" w:hAnsi="宋体" w:eastAsia="宋体" w:cs="宋体"/>
                <w:b w:val="0"/>
                <w:bCs/>
              </w:rPr>
            </w:pPr>
          </w:p>
        </w:tc>
        <w:tc>
          <w:tcPr>
            <w:tcW w:w="1241"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联系电话</w:t>
            </w:r>
          </w:p>
        </w:tc>
        <w:tc>
          <w:tcPr>
            <w:tcW w:w="1063" w:type="dxa"/>
            <w:vAlign w:val="center"/>
          </w:tcPr>
          <w:p>
            <w:pPr>
              <w:jc w:val="center"/>
              <w:rPr>
                <w:rFonts w:hint="eastAsia" w:ascii="宋体" w:hAnsi="宋体" w:eastAsia="宋体" w:cs="宋体"/>
                <w:b w:val="0"/>
                <w:bCs/>
              </w:rPr>
            </w:pPr>
          </w:p>
        </w:tc>
        <w:tc>
          <w:tcPr>
            <w:tcW w:w="1269" w:type="dxa"/>
            <w:vAlign w:val="center"/>
          </w:tcPr>
          <w:p>
            <w:pPr>
              <w:jc w:val="center"/>
              <w:rPr>
                <w:rFonts w:hint="eastAsia" w:ascii="宋体" w:hAnsi="宋体" w:eastAsia="宋体" w:cs="宋体"/>
                <w:b w:val="0"/>
                <w:bCs/>
              </w:rPr>
            </w:pPr>
            <w:r>
              <w:rPr>
                <w:rFonts w:hint="eastAsia" w:ascii="宋体" w:hAnsi="宋体" w:eastAsia="宋体" w:cs="宋体"/>
                <w:b w:val="0"/>
                <w:bCs/>
                <w:lang w:eastAsia="zh-CN"/>
              </w:rPr>
              <w:t>邮箱</w:t>
            </w:r>
          </w:p>
        </w:tc>
        <w:tc>
          <w:tcPr>
            <w:tcW w:w="1427" w:type="dxa"/>
            <w:vAlign w:val="center"/>
          </w:tcPr>
          <w:p>
            <w:pPr>
              <w:jc w:val="center"/>
              <w:rPr>
                <w:rFonts w:hint="eastAsia" w:ascii="宋体" w:hAnsi="宋体" w:eastAsia="宋体" w:cs="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950" w:type="dxa"/>
            <w:gridSpan w:val="3"/>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通讯地址</w:t>
            </w:r>
          </w:p>
        </w:tc>
        <w:tc>
          <w:tcPr>
            <w:tcW w:w="3395" w:type="dxa"/>
            <w:gridSpan w:val="3"/>
            <w:vAlign w:val="center"/>
          </w:tcPr>
          <w:p>
            <w:pPr>
              <w:jc w:val="center"/>
              <w:rPr>
                <w:rFonts w:hint="eastAsia" w:ascii="宋体" w:hAnsi="宋体" w:eastAsia="宋体" w:cs="宋体"/>
                <w:bCs/>
              </w:rPr>
            </w:pPr>
          </w:p>
        </w:tc>
        <w:tc>
          <w:tcPr>
            <w:tcW w:w="1269" w:type="dxa"/>
            <w:vAlign w:val="center"/>
          </w:tcPr>
          <w:p>
            <w:pPr>
              <w:jc w:val="center"/>
              <w:rPr>
                <w:rFonts w:hint="eastAsia" w:ascii="宋体" w:hAnsi="宋体" w:eastAsia="宋体" w:cs="宋体"/>
                <w:bCs/>
              </w:rPr>
            </w:pPr>
            <w:r>
              <w:rPr>
                <w:rFonts w:hint="eastAsia" w:ascii="宋体" w:hAnsi="宋体" w:eastAsia="宋体" w:cs="宋体"/>
                <w:b w:val="0"/>
                <w:bCs/>
              </w:rPr>
              <w:t>邮编</w:t>
            </w:r>
          </w:p>
        </w:tc>
        <w:tc>
          <w:tcPr>
            <w:tcW w:w="1427" w:type="dxa"/>
            <w:vAlign w:val="center"/>
          </w:tcPr>
          <w:p>
            <w:pPr>
              <w:jc w:val="center"/>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950" w:type="dxa"/>
            <w:gridSpan w:val="3"/>
            <w:vAlign w:val="center"/>
          </w:tcPr>
          <w:p>
            <w:pPr>
              <w:jc w:val="center"/>
              <w:rPr>
                <w:rFonts w:hint="eastAsia" w:ascii="宋体" w:hAnsi="宋体" w:eastAsia="宋体" w:cs="宋体"/>
                <w:b w:val="0"/>
                <w:bCs/>
              </w:rPr>
            </w:pPr>
            <w:r>
              <w:rPr>
                <w:rFonts w:hint="eastAsia" w:ascii="宋体" w:hAnsi="宋体" w:eastAsia="宋体" w:cs="宋体"/>
                <w:b w:val="0"/>
                <w:bCs/>
              </w:rPr>
              <w:t>申报类型</w:t>
            </w:r>
          </w:p>
        </w:tc>
        <w:tc>
          <w:tcPr>
            <w:tcW w:w="6091" w:type="dxa"/>
            <w:gridSpan w:val="5"/>
            <w:vAlign w:val="center"/>
          </w:tcPr>
          <w:p>
            <w:pPr>
              <w:jc w:val="center"/>
              <w:rPr>
                <w:rFonts w:hint="eastAsia" w:ascii="宋体" w:hAnsi="宋体" w:eastAsia="宋体" w:cs="宋体"/>
                <w:bCs/>
              </w:rPr>
            </w:pPr>
            <w:r>
              <w:rPr>
                <w:rFonts w:hint="default" w:ascii="Times New Roman" w:hAnsi="Times New Roman" w:cs="Times New Roman"/>
                <w:b/>
              </w:rPr>
              <w:sym w:font="Wingdings" w:char="00A8"/>
            </w:r>
            <w:r>
              <w:rPr>
                <w:rFonts w:hint="eastAsia" w:ascii="宋体" w:hAnsi="宋体" w:eastAsia="宋体" w:cs="宋体"/>
                <w:b w:val="0"/>
                <w:bCs/>
              </w:rPr>
              <w:t xml:space="preserve">综合研究     </w:t>
            </w:r>
            <w:r>
              <w:rPr>
                <w:rFonts w:hint="default" w:ascii="Times New Roman" w:hAnsi="Times New Roman" w:cs="Times New Roman"/>
                <w:b/>
              </w:rPr>
              <w:sym w:font="Wingdings" w:char="00A8"/>
            </w:r>
            <w:r>
              <w:rPr>
                <w:rFonts w:hint="eastAsia" w:ascii="宋体" w:hAnsi="宋体" w:eastAsia="宋体" w:cs="宋体"/>
                <w:b w:val="0"/>
                <w:bCs/>
              </w:rPr>
              <w:t xml:space="preserve">传承推广     </w:t>
            </w:r>
            <w:r>
              <w:rPr>
                <w:rFonts w:hint="default" w:ascii="Times New Roman" w:hAnsi="Times New Roman" w:cs="Times New Roman"/>
                <w:b/>
              </w:rPr>
              <w:sym w:font="Wingdings" w:char="00A8"/>
            </w:r>
            <w:r>
              <w:rPr>
                <w:rFonts w:hint="eastAsia" w:ascii="宋体" w:hAnsi="宋体" w:eastAsia="宋体" w:cs="宋体"/>
                <w:b w:val="0"/>
                <w:bCs/>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restart"/>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团队成员</w:t>
            </w:r>
          </w:p>
        </w:tc>
        <w:tc>
          <w:tcPr>
            <w:tcW w:w="1398" w:type="dxa"/>
            <w:vAlign w:val="center"/>
          </w:tcPr>
          <w:p>
            <w:pPr>
              <w:jc w:val="center"/>
              <w:rPr>
                <w:rFonts w:hint="eastAsia" w:ascii="宋体" w:hAnsi="宋体" w:eastAsia="宋体" w:cs="宋体"/>
                <w:b w:val="0"/>
                <w:bCs/>
                <w:lang w:eastAsia="zh-CN"/>
              </w:rPr>
            </w:pPr>
            <w:r>
              <w:rPr>
                <w:rFonts w:hint="eastAsia" w:ascii="宋体" w:hAnsi="宋体" w:eastAsia="宋体" w:cs="宋体"/>
                <w:b w:val="0"/>
                <w:bCs/>
                <w:lang w:eastAsia="zh-CN"/>
              </w:rPr>
              <w:t>姓名</w:t>
            </w:r>
          </w:p>
        </w:tc>
        <w:tc>
          <w:tcPr>
            <w:tcW w:w="1063" w:type="dxa"/>
            <w:vAlign w:val="center"/>
          </w:tcPr>
          <w:p>
            <w:pPr>
              <w:jc w:val="center"/>
              <w:rPr>
                <w:rFonts w:hint="eastAsia" w:ascii="宋体" w:hAnsi="宋体" w:eastAsia="宋体" w:cs="宋体"/>
                <w:b w:val="0"/>
                <w:bCs/>
                <w:kern w:val="2"/>
                <w:sz w:val="21"/>
                <w:szCs w:val="22"/>
                <w:lang w:val="en-US" w:eastAsia="zh-CN" w:bidi="ar-SA"/>
              </w:rPr>
            </w:pPr>
            <w:r>
              <w:rPr>
                <w:rFonts w:hint="eastAsia" w:ascii="宋体" w:hAnsi="宋体" w:eastAsia="宋体" w:cs="宋体"/>
                <w:b w:val="0"/>
                <w:bCs/>
                <w:lang w:eastAsia="zh-CN"/>
              </w:rPr>
              <w:t>性别</w:t>
            </w:r>
          </w:p>
        </w:tc>
        <w:tc>
          <w:tcPr>
            <w:tcW w:w="1091" w:type="dxa"/>
            <w:vAlign w:val="center"/>
          </w:tcPr>
          <w:p>
            <w:pPr>
              <w:jc w:val="center"/>
              <w:rPr>
                <w:rFonts w:hint="eastAsia" w:ascii="宋体" w:hAnsi="宋体" w:eastAsia="宋体" w:cs="宋体"/>
                <w:b w:val="0"/>
                <w:bCs/>
                <w:kern w:val="2"/>
                <w:sz w:val="21"/>
                <w:szCs w:val="22"/>
                <w:lang w:val="en-US" w:eastAsia="zh-CN" w:bidi="ar-SA"/>
              </w:rPr>
            </w:pPr>
            <w:r>
              <w:rPr>
                <w:rFonts w:hint="eastAsia" w:ascii="宋体" w:hAnsi="宋体" w:eastAsia="宋体" w:cs="宋体"/>
                <w:b w:val="0"/>
                <w:bCs/>
                <w:lang w:eastAsia="zh-CN"/>
              </w:rPr>
              <w:t>出生年月</w:t>
            </w:r>
          </w:p>
        </w:tc>
        <w:tc>
          <w:tcPr>
            <w:tcW w:w="1241" w:type="dxa"/>
            <w:vAlign w:val="center"/>
          </w:tcPr>
          <w:p>
            <w:pPr>
              <w:jc w:val="center"/>
              <w:rPr>
                <w:rFonts w:hint="eastAsia" w:ascii="宋体" w:hAnsi="宋体" w:eastAsia="宋体" w:cs="宋体"/>
                <w:b w:val="0"/>
                <w:bCs/>
                <w:kern w:val="2"/>
                <w:sz w:val="21"/>
                <w:szCs w:val="22"/>
                <w:lang w:val="en-US" w:eastAsia="zh-CN" w:bidi="ar-SA"/>
              </w:rPr>
            </w:pPr>
            <w:r>
              <w:rPr>
                <w:rFonts w:hint="eastAsia" w:ascii="宋体" w:hAnsi="宋体" w:eastAsia="宋体" w:cs="宋体"/>
                <w:b w:val="0"/>
                <w:bCs/>
                <w:lang w:eastAsia="zh-CN"/>
              </w:rPr>
              <w:t>职务</w:t>
            </w:r>
            <w:r>
              <w:rPr>
                <w:rFonts w:hint="eastAsia" w:ascii="宋体" w:hAnsi="宋体" w:eastAsia="宋体" w:cs="宋体"/>
                <w:b w:val="0"/>
                <w:bCs/>
                <w:lang w:val="en-US" w:eastAsia="zh-CN"/>
              </w:rPr>
              <w:t>/职称</w:t>
            </w:r>
          </w:p>
        </w:tc>
        <w:tc>
          <w:tcPr>
            <w:tcW w:w="1063" w:type="dxa"/>
            <w:vAlign w:val="center"/>
          </w:tcPr>
          <w:p>
            <w:pPr>
              <w:jc w:val="center"/>
              <w:rPr>
                <w:rFonts w:hint="eastAsia" w:ascii="宋体" w:hAnsi="宋体" w:eastAsia="宋体" w:cs="宋体"/>
                <w:b w:val="0"/>
                <w:bCs/>
                <w:kern w:val="2"/>
                <w:sz w:val="21"/>
                <w:szCs w:val="22"/>
                <w:lang w:val="en-US" w:eastAsia="zh-CN" w:bidi="ar-SA"/>
              </w:rPr>
            </w:pPr>
            <w:r>
              <w:rPr>
                <w:rFonts w:hint="eastAsia" w:ascii="宋体" w:hAnsi="宋体" w:eastAsia="宋体" w:cs="宋体"/>
                <w:b w:val="0"/>
                <w:bCs/>
                <w:lang w:eastAsia="zh-CN"/>
              </w:rPr>
              <w:t>专业</w:t>
            </w:r>
          </w:p>
        </w:tc>
        <w:tc>
          <w:tcPr>
            <w:tcW w:w="1269" w:type="dxa"/>
            <w:vAlign w:val="center"/>
          </w:tcPr>
          <w:p>
            <w:pPr>
              <w:jc w:val="center"/>
              <w:rPr>
                <w:rFonts w:hint="eastAsia" w:ascii="宋体" w:hAnsi="宋体" w:eastAsia="宋体" w:cs="宋体"/>
                <w:b w:val="0"/>
                <w:bCs/>
                <w:kern w:val="2"/>
                <w:sz w:val="21"/>
                <w:szCs w:val="22"/>
                <w:lang w:val="en-US" w:eastAsia="zh-CN" w:bidi="ar-SA"/>
              </w:rPr>
            </w:pPr>
            <w:r>
              <w:rPr>
                <w:rFonts w:hint="eastAsia" w:ascii="宋体" w:hAnsi="宋体" w:eastAsia="宋体" w:cs="宋体"/>
                <w:b w:val="0"/>
                <w:bCs/>
                <w:lang w:eastAsia="zh-CN"/>
              </w:rPr>
              <w:t>学历</w:t>
            </w:r>
            <w:r>
              <w:rPr>
                <w:rFonts w:hint="eastAsia" w:ascii="宋体" w:hAnsi="宋体" w:eastAsia="宋体" w:cs="宋体"/>
                <w:b w:val="0"/>
                <w:bCs/>
                <w:lang w:val="en-US" w:eastAsia="zh-CN"/>
              </w:rPr>
              <w:t>/学位</w:t>
            </w:r>
          </w:p>
        </w:tc>
        <w:tc>
          <w:tcPr>
            <w:tcW w:w="1427" w:type="dxa"/>
            <w:vAlign w:val="center"/>
          </w:tcPr>
          <w:p>
            <w:pPr>
              <w:jc w:val="center"/>
              <w:rPr>
                <w:rFonts w:hint="eastAsia" w:ascii="宋体" w:hAnsi="宋体" w:eastAsia="宋体" w:cs="宋体"/>
                <w:b w:val="0"/>
                <w:bCs/>
                <w:kern w:val="2"/>
                <w:sz w:val="21"/>
                <w:szCs w:val="22"/>
                <w:lang w:val="en-US" w:eastAsia="zh-CN" w:bidi="ar-SA"/>
              </w:rPr>
            </w:pPr>
            <w:r>
              <w:rPr>
                <w:rFonts w:hint="eastAsia" w:ascii="宋体" w:hAnsi="宋体" w:eastAsia="宋体" w:cs="宋体"/>
                <w:b w:val="0"/>
                <w:bCs/>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9" w:type="dxa"/>
            <w:vMerge w:val="continue"/>
            <w:vAlign w:val="center"/>
          </w:tcPr>
          <w:p>
            <w:pPr>
              <w:jc w:val="center"/>
              <w:rPr>
                <w:rFonts w:hint="eastAsia" w:ascii="宋体" w:hAnsi="宋体" w:eastAsia="宋体" w:cs="宋体"/>
                <w:b w:val="0"/>
                <w:bCs/>
                <w:lang w:eastAsia="zh-CN"/>
              </w:rPr>
            </w:pPr>
          </w:p>
        </w:tc>
        <w:tc>
          <w:tcPr>
            <w:tcW w:w="1398"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091" w:type="dxa"/>
            <w:vAlign w:val="center"/>
          </w:tcPr>
          <w:p>
            <w:pPr>
              <w:jc w:val="center"/>
              <w:rPr>
                <w:rFonts w:hint="eastAsia" w:ascii="宋体" w:hAnsi="宋体" w:eastAsia="宋体" w:cs="宋体"/>
                <w:b w:val="0"/>
                <w:bCs/>
                <w:lang w:eastAsia="zh-CN"/>
              </w:rPr>
            </w:pPr>
          </w:p>
        </w:tc>
        <w:tc>
          <w:tcPr>
            <w:tcW w:w="1241" w:type="dxa"/>
            <w:vAlign w:val="center"/>
          </w:tcPr>
          <w:p>
            <w:pPr>
              <w:jc w:val="center"/>
              <w:rPr>
                <w:rFonts w:hint="eastAsia" w:ascii="宋体" w:hAnsi="宋体" w:eastAsia="宋体" w:cs="宋体"/>
                <w:b w:val="0"/>
                <w:bCs/>
                <w:lang w:eastAsia="zh-CN"/>
              </w:rPr>
            </w:pPr>
          </w:p>
        </w:tc>
        <w:tc>
          <w:tcPr>
            <w:tcW w:w="1063" w:type="dxa"/>
            <w:vAlign w:val="center"/>
          </w:tcPr>
          <w:p>
            <w:pPr>
              <w:jc w:val="center"/>
              <w:rPr>
                <w:rFonts w:hint="eastAsia" w:ascii="宋体" w:hAnsi="宋体" w:eastAsia="宋体" w:cs="宋体"/>
                <w:b w:val="0"/>
                <w:bCs/>
                <w:lang w:eastAsia="zh-CN"/>
              </w:rPr>
            </w:pPr>
          </w:p>
        </w:tc>
        <w:tc>
          <w:tcPr>
            <w:tcW w:w="1269" w:type="dxa"/>
            <w:vAlign w:val="center"/>
          </w:tcPr>
          <w:p>
            <w:pPr>
              <w:jc w:val="center"/>
              <w:rPr>
                <w:rFonts w:hint="eastAsia" w:ascii="宋体" w:hAnsi="宋体" w:eastAsia="宋体" w:cs="宋体"/>
                <w:b w:val="0"/>
                <w:bCs/>
                <w:lang w:eastAsia="zh-CN"/>
              </w:rPr>
            </w:pPr>
          </w:p>
        </w:tc>
        <w:tc>
          <w:tcPr>
            <w:tcW w:w="1427" w:type="dxa"/>
            <w:vAlign w:val="center"/>
          </w:tcPr>
          <w:p>
            <w:pPr>
              <w:jc w:val="center"/>
              <w:rPr>
                <w:rFonts w:hint="eastAsia" w:ascii="宋体" w:hAnsi="宋体" w:eastAsia="宋体" w:cs="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87" w:type="dxa"/>
            <w:gridSpan w:val="2"/>
            <w:vAlign w:val="center"/>
          </w:tcPr>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基</w:t>
            </w:r>
          </w:p>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本</w:t>
            </w:r>
          </w:p>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情</w:t>
            </w:r>
          </w:p>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况</w:t>
            </w:r>
          </w:p>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（不超过500字）</w:t>
            </w:r>
          </w:p>
        </w:tc>
        <w:tc>
          <w:tcPr>
            <w:tcW w:w="7154" w:type="dxa"/>
            <w:gridSpan w:val="6"/>
            <w:vAlign w:val="center"/>
          </w:tcPr>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1887" w:type="dxa"/>
            <w:gridSpan w:val="2"/>
            <w:vAlign w:val="center"/>
          </w:tcPr>
          <w:p>
            <w:pPr>
              <w:jc w:val="center"/>
              <w:rPr>
                <w:rFonts w:hint="eastAsia" w:ascii="宋体" w:hAnsi="宋体" w:eastAsia="宋体" w:cs="宋体"/>
                <w:b w:val="0"/>
                <w:bCs/>
                <w:sz w:val="21"/>
                <w:szCs w:val="21"/>
              </w:rPr>
            </w:pP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申</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报</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理</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由</w:t>
            </w:r>
          </w:p>
          <w:p>
            <w:pPr>
              <w:jc w:val="center"/>
              <w:rPr>
                <w:rFonts w:hint="eastAsia" w:ascii="宋体" w:hAnsi="宋体" w:eastAsia="宋体" w:cs="宋体"/>
                <w:b w:val="0"/>
                <w:bCs/>
                <w:sz w:val="21"/>
                <w:szCs w:val="21"/>
              </w:rPr>
            </w:pPr>
            <w:r>
              <w:rPr>
                <w:rFonts w:hint="eastAsia" w:ascii="宋体" w:hAnsi="宋体" w:eastAsia="宋体" w:cs="宋体"/>
                <w:b w:val="0"/>
                <w:bCs/>
                <w:kern w:val="0"/>
                <w:sz w:val="21"/>
                <w:szCs w:val="21"/>
              </w:rPr>
              <w:t>（不超过300字）</w:t>
            </w:r>
          </w:p>
          <w:p>
            <w:pPr>
              <w:jc w:val="center"/>
              <w:rPr>
                <w:rFonts w:hint="eastAsia" w:ascii="宋体" w:hAnsi="宋体" w:eastAsia="宋体" w:cs="宋体"/>
                <w:b w:val="0"/>
                <w:bCs/>
                <w:sz w:val="21"/>
                <w:szCs w:val="21"/>
              </w:rPr>
            </w:pPr>
          </w:p>
        </w:tc>
        <w:tc>
          <w:tcPr>
            <w:tcW w:w="7154" w:type="dxa"/>
            <w:gridSpan w:val="6"/>
            <w:vAlign w:val="center"/>
          </w:tcPr>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p>
            <w:pP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5" w:hRule="atLeast"/>
          <w:jc w:val="center"/>
        </w:trPr>
        <w:tc>
          <w:tcPr>
            <w:tcW w:w="1887"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工</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作</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基</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础</w:t>
            </w:r>
          </w:p>
          <w:p>
            <w:pPr>
              <w:jc w:val="center"/>
              <w:rPr>
                <w:rFonts w:hint="eastAsia" w:ascii="宋体" w:hAnsi="宋体" w:eastAsia="宋体" w:cs="宋体"/>
                <w:b w:val="0"/>
                <w:bCs/>
                <w:sz w:val="21"/>
                <w:szCs w:val="21"/>
              </w:rPr>
            </w:pPr>
            <w:r>
              <w:rPr>
                <w:rFonts w:hint="eastAsia" w:ascii="宋体" w:hAnsi="宋体" w:eastAsia="宋体" w:cs="宋体"/>
                <w:b w:val="0"/>
                <w:bCs/>
                <w:kern w:val="0"/>
                <w:sz w:val="21"/>
                <w:szCs w:val="21"/>
              </w:rPr>
              <w:t>（不超过1000字）</w:t>
            </w:r>
          </w:p>
          <w:p>
            <w:pPr>
              <w:jc w:val="center"/>
              <w:rPr>
                <w:rFonts w:hint="eastAsia" w:ascii="宋体" w:hAnsi="宋体" w:eastAsia="宋体" w:cs="宋体"/>
                <w:b w:val="0"/>
                <w:bCs/>
                <w:sz w:val="21"/>
                <w:szCs w:val="21"/>
              </w:rPr>
            </w:pPr>
          </w:p>
        </w:tc>
        <w:tc>
          <w:tcPr>
            <w:tcW w:w="7154" w:type="dxa"/>
            <w:gridSpan w:val="6"/>
            <w:vAlign w:val="center"/>
          </w:tcPr>
          <w:p>
            <w:pPr>
              <w:widowControl/>
              <w:ind w:firstLine="3885" w:firstLineChars="1850"/>
              <w:jc w:val="center"/>
              <w:rPr>
                <w:rFonts w:hint="eastAsia" w:ascii="宋体" w:hAnsi="宋体" w:eastAsia="宋体" w:cs="宋体"/>
                <w:b w:val="0"/>
                <w:bCs/>
                <w:kern w:val="0"/>
                <w:sz w:val="21"/>
                <w:szCs w:val="21"/>
              </w:rPr>
            </w:pPr>
          </w:p>
          <w:p>
            <w:pPr>
              <w:widowControl/>
              <w:ind w:firstLine="3885" w:firstLineChars="1850"/>
              <w:jc w:val="center"/>
              <w:rPr>
                <w:rFonts w:hint="eastAsia" w:ascii="宋体" w:hAnsi="宋体" w:eastAsia="宋体" w:cs="宋体"/>
                <w:b w:val="0"/>
                <w:bCs/>
                <w:kern w:val="0"/>
                <w:sz w:val="21"/>
                <w:szCs w:val="21"/>
              </w:rPr>
            </w:pPr>
          </w:p>
          <w:p>
            <w:pPr>
              <w:jc w:val="center"/>
              <w:rPr>
                <w:rFonts w:hint="eastAsia" w:ascii="宋体" w:hAnsi="宋体" w:eastAsia="宋体" w:cs="宋体"/>
                <w:b w:val="0"/>
                <w:bCs/>
                <w:szCs w:val="21"/>
              </w:rPr>
            </w:pPr>
          </w:p>
          <w:p>
            <w:pPr>
              <w:jc w:val="center"/>
              <w:rPr>
                <w:rFonts w:hint="eastAsia" w:ascii="宋体" w:hAnsi="宋体" w:eastAsia="宋体" w:cs="宋体"/>
                <w:b w:val="0"/>
                <w:bCs/>
                <w:szCs w:val="21"/>
              </w:rPr>
            </w:pPr>
          </w:p>
          <w:p>
            <w:pPr>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87" w:type="dxa"/>
            <w:gridSpan w:val="2"/>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近</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期</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规</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划</w:t>
            </w:r>
          </w:p>
          <w:p>
            <w:pPr>
              <w:jc w:val="center"/>
              <w:rPr>
                <w:rFonts w:hint="eastAsia" w:ascii="宋体" w:hAnsi="宋体" w:eastAsia="宋体" w:cs="宋体"/>
                <w:b w:val="0"/>
                <w:bCs/>
                <w:sz w:val="21"/>
                <w:szCs w:val="21"/>
              </w:rPr>
            </w:pPr>
            <w:r>
              <w:rPr>
                <w:rFonts w:hint="eastAsia" w:ascii="宋体" w:hAnsi="宋体" w:eastAsia="宋体" w:cs="宋体"/>
                <w:b w:val="0"/>
                <w:bCs/>
                <w:kern w:val="0"/>
                <w:sz w:val="21"/>
                <w:szCs w:val="21"/>
              </w:rPr>
              <w:t>（不超过500字）</w:t>
            </w:r>
          </w:p>
          <w:p>
            <w:pPr>
              <w:jc w:val="center"/>
              <w:rPr>
                <w:rFonts w:hint="eastAsia" w:ascii="宋体" w:hAnsi="宋体" w:eastAsia="宋体" w:cs="宋体"/>
                <w:b w:val="0"/>
                <w:bCs/>
                <w:kern w:val="0"/>
                <w:sz w:val="21"/>
                <w:szCs w:val="21"/>
              </w:rPr>
            </w:pPr>
          </w:p>
        </w:tc>
        <w:tc>
          <w:tcPr>
            <w:tcW w:w="7154" w:type="dxa"/>
            <w:gridSpan w:val="6"/>
            <w:vAlign w:val="center"/>
          </w:tcPr>
          <w:p>
            <w:pPr>
              <w:widowControl/>
              <w:jc w:val="center"/>
              <w:rPr>
                <w:rFonts w:hint="eastAsia" w:ascii="宋体" w:hAnsi="宋体" w:eastAsia="宋体" w:cs="宋体"/>
                <w:b w:val="0"/>
                <w:bCs/>
                <w:kern w:val="0"/>
                <w:sz w:val="21"/>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p>
            <w:pPr>
              <w:widowControl/>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3" w:hRule="atLeast"/>
          <w:jc w:val="center"/>
        </w:trPr>
        <w:tc>
          <w:tcPr>
            <w:tcW w:w="1887"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辅</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助</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证</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明</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材</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料</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目</w:t>
            </w:r>
          </w:p>
          <w:p>
            <w:pPr>
              <w:jc w:val="center"/>
              <w:rPr>
                <w:rFonts w:hint="eastAsia" w:ascii="宋体" w:hAnsi="宋体" w:eastAsia="宋体" w:cs="宋体"/>
                <w:b w:val="0"/>
                <w:bCs/>
                <w:kern w:val="0"/>
                <w:sz w:val="21"/>
                <w:szCs w:val="21"/>
              </w:rPr>
            </w:pPr>
            <w:r>
              <w:rPr>
                <w:rFonts w:hint="eastAsia" w:ascii="宋体" w:hAnsi="宋体" w:eastAsia="宋体" w:cs="宋体"/>
                <w:b w:val="0"/>
                <w:bCs/>
                <w:sz w:val="21"/>
                <w:szCs w:val="21"/>
              </w:rPr>
              <w:t>录</w:t>
            </w:r>
          </w:p>
        </w:tc>
        <w:tc>
          <w:tcPr>
            <w:tcW w:w="7154" w:type="dxa"/>
            <w:gridSpan w:val="6"/>
            <w:vAlign w:val="center"/>
          </w:tcPr>
          <w:p>
            <w:pPr>
              <w:widowControl/>
              <w:jc w:val="center"/>
              <w:rPr>
                <w:rFonts w:hint="eastAsia" w:ascii="宋体" w:hAnsi="宋体" w:eastAsia="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3" w:hRule="atLeast"/>
          <w:jc w:val="center"/>
        </w:trPr>
        <w:tc>
          <w:tcPr>
            <w:tcW w:w="1887"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申</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报</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单</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位</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意</w:t>
            </w:r>
          </w:p>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见</w:t>
            </w:r>
          </w:p>
        </w:tc>
        <w:tc>
          <w:tcPr>
            <w:tcW w:w="7154" w:type="dxa"/>
            <w:gridSpan w:val="6"/>
            <w:vAlign w:val="top"/>
          </w:tcPr>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负责人签字：</w:t>
            </w:r>
          </w:p>
          <w:p>
            <w:pPr>
              <w:widowControl/>
              <w:ind w:firstLine="3990" w:firstLineChars="19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（加盖公章）</w:t>
            </w:r>
          </w:p>
          <w:p>
            <w:pPr>
              <w:ind w:firstLine="3990" w:firstLineChars="1900"/>
              <w:rPr>
                <w:rFonts w:hint="eastAsia" w:ascii="宋体" w:hAnsi="宋体" w:eastAsia="宋体" w:cs="宋体"/>
                <w:bCs/>
                <w:kern w:val="2"/>
                <w:sz w:val="21"/>
                <w:szCs w:val="21"/>
                <w:lang w:val="en-US" w:eastAsia="zh-CN" w:bidi="ar-SA"/>
              </w:rPr>
            </w:pPr>
            <w:r>
              <w:rPr>
                <w:rFonts w:hint="eastAsia" w:ascii="宋体" w:hAnsi="宋体" w:eastAsia="宋体" w:cs="宋体"/>
                <w:b w:val="0"/>
                <w:bCs/>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jc w:val="center"/>
        </w:trPr>
        <w:tc>
          <w:tcPr>
            <w:tcW w:w="1887"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省级</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语言</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文字</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工作</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部门</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审核</w:t>
            </w:r>
          </w:p>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意见</w:t>
            </w:r>
          </w:p>
        </w:tc>
        <w:tc>
          <w:tcPr>
            <w:tcW w:w="7154" w:type="dxa"/>
            <w:gridSpan w:val="6"/>
            <w:vAlign w:val="top"/>
          </w:tcPr>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（加盖公章）</w:t>
            </w:r>
          </w:p>
          <w:p>
            <w:pPr>
              <w:ind w:firstLine="3990" w:firstLineChars="190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2" w:hRule="atLeast"/>
          <w:jc w:val="center"/>
        </w:trPr>
        <w:tc>
          <w:tcPr>
            <w:tcW w:w="1887"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国</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家</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语</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委</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办</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公</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室</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认</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定</w:t>
            </w: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意</w:t>
            </w:r>
          </w:p>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见</w:t>
            </w:r>
          </w:p>
        </w:tc>
        <w:tc>
          <w:tcPr>
            <w:tcW w:w="7154" w:type="dxa"/>
            <w:gridSpan w:val="6"/>
            <w:vAlign w:val="top"/>
          </w:tcPr>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p>
          <w:p>
            <w:pPr>
              <w:widowControl/>
              <w:ind w:firstLine="3990" w:firstLineChars="19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（加盖公章）</w:t>
            </w:r>
          </w:p>
          <w:p>
            <w:pPr>
              <w:ind w:firstLine="3990" w:firstLineChars="1900"/>
              <w:rPr>
                <w:rFonts w:hint="eastAsia" w:ascii="宋体" w:hAnsi="宋体" w:eastAsia="宋体" w:cs="宋体"/>
                <w:bCs/>
                <w:kern w:val="2"/>
                <w:sz w:val="21"/>
                <w:szCs w:val="21"/>
                <w:lang w:val="en-US" w:eastAsia="zh-CN" w:bidi="ar-SA"/>
              </w:rPr>
            </w:pPr>
            <w:r>
              <w:rPr>
                <w:rFonts w:hint="eastAsia" w:ascii="宋体" w:hAnsi="宋体" w:eastAsia="宋体" w:cs="宋体"/>
                <w:b w:val="0"/>
                <w:bCs/>
                <w:kern w:val="0"/>
                <w:sz w:val="21"/>
                <w:szCs w:val="21"/>
              </w:rPr>
              <w:t>年</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月  日</w:t>
            </w:r>
          </w:p>
        </w:tc>
      </w:tr>
    </w:tbl>
    <w:p>
      <w:pPr>
        <w:spacing w:line="560" w:lineRule="exact"/>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sectPr>
      <w:footerReference r:id="rId5" w:type="default"/>
      <w:pgSz w:w="11906" w:h="16838"/>
      <w:pgMar w:top="1440" w:right="1700" w:bottom="1440" w:left="156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155" cy="1854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155" cy="185420"/>
                      </a:xfrm>
                      <a:prstGeom prst="rect">
                        <a:avLst/>
                      </a:prstGeom>
                      <a:noFill/>
                      <a:ln>
                        <a:noFill/>
                      </a:ln>
                    </wps:spPr>
                    <wps:txbx>
                      <w:txbxContent>
                        <w:p>
                          <w:pPr>
                            <w:pStyle w:val="4"/>
                          </w:pPr>
                          <w:r>
                            <w:fldChar w:fldCharType="begin"/>
                          </w:r>
                          <w:r>
                            <w:instrText xml:space="preserve">PAGE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6pt;width:7.65pt;mso-position-horizontal:center;mso-position-horizontal-relative:margin;mso-wrap-style:none;z-index:251659264;mso-width-relative:page;mso-height-relative:page;" filled="f" stroked="f" coordsize="21600,21600" o:gfxdata="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Up1Y0QAA&#10;AAMBAAAPAAAAAAAAAAEAIAAAACIAAABkcnMvZG93bnJldi54bWxQSwECFAAUAAAACACHTuJAh7OU&#10;WewBAACzAwAADgAAAAAAAAABACAAAAAgAQAAZHJzL2Uyb0RvYy54bWxQSwUGAAAAAAYABgBZAQAA&#10;fgUAAAAA&#10;">
              <v:fill on="f" focussize="0,0"/>
              <v:stroke on="f"/>
              <v:imagedata o:title=""/>
              <o:lock v:ext="edit" aspectratio="f"/>
              <v:textbox inset="0mm,0mm,0mm,0mm" style="mso-fit-shape-to-text:t;">
                <w:txbxContent>
                  <w:p>
                    <w:pPr>
                      <w:pStyle w:val="4"/>
                    </w:pPr>
                    <w:r>
                      <w:fldChar w:fldCharType="begin"/>
                    </w:r>
                    <w:r>
                      <w:instrText xml:space="preserve">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FC"/>
    <w:rsid w:val="00000E12"/>
    <w:rsid w:val="000130AB"/>
    <w:rsid w:val="00020AAC"/>
    <w:rsid w:val="00020B16"/>
    <w:rsid w:val="00031F4D"/>
    <w:rsid w:val="0004284C"/>
    <w:rsid w:val="00081F50"/>
    <w:rsid w:val="0009279F"/>
    <w:rsid w:val="000F16C5"/>
    <w:rsid w:val="000F2DD9"/>
    <w:rsid w:val="000F4DAB"/>
    <w:rsid w:val="0010797E"/>
    <w:rsid w:val="001107FE"/>
    <w:rsid w:val="00117432"/>
    <w:rsid w:val="00125E46"/>
    <w:rsid w:val="00150453"/>
    <w:rsid w:val="00196332"/>
    <w:rsid w:val="0022154A"/>
    <w:rsid w:val="002516D3"/>
    <w:rsid w:val="00256B2B"/>
    <w:rsid w:val="00361CC5"/>
    <w:rsid w:val="003909DD"/>
    <w:rsid w:val="00393FF9"/>
    <w:rsid w:val="003A37B3"/>
    <w:rsid w:val="003A7128"/>
    <w:rsid w:val="003B7AC4"/>
    <w:rsid w:val="003D27D1"/>
    <w:rsid w:val="00430505"/>
    <w:rsid w:val="00440A23"/>
    <w:rsid w:val="004429C6"/>
    <w:rsid w:val="004527FE"/>
    <w:rsid w:val="004A3827"/>
    <w:rsid w:val="004A386D"/>
    <w:rsid w:val="004B14FC"/>
    <w:rsid w:val="004F292D"/>
    <w:rsid w:val="004F2A91"/>
    <w:rsid w:val="00511621"/>
    <w:rsid w:val="00531CEB"/>
    <w:rsid w:val="00546CE3"/>
    <w:rsid w:val="005602DF"/>
    <w:rsid w:val="00620F43"/>
    <w:rsid w:val="0067059D"/>
    <w:rsid w:val="006741BC"/>
    <w:rsid w:val="0067454A"/>
    <w:rsid w:val="00690747"/>
    <w:rsid w:val="00695FD2"/>
    <w:rsid w:val="006C1DAC"/>
    <w:rsid w:val="0075091E"/>
    <w:rsid w:val="00782F64"/>
    <w:rsid w:val="00794F04"/>
    <w:rsid w:val="007B672E"/>
    <w:rsid w:val="008B42F4"/>
    <w:rsid w:val="008C642C"/>
    <w:rsid w:val="008D5DDE"/>
    <w:rsid w:val="00902371"/>
    <w:rsid w:val="00907E9A"/>
    <w:rsid w:val="0093717D"/>
    <w:rsid w:val="00946DBE"/>
    <w:rsid w:val="00950945"/>
    <w:rsid w:val="009913C9"/>
    <w:rsid w:val="009B13D6"/>
    <w:rsid w:val="009F1A65"/>
    <w:rsid w:val="00A250F3"/>
    <w:rsid w:val="00A57F07"/>
    <w:rsid w:val="00A65FCA"/>
    <w:rsid w:val="00AC339A"/>
    <w:rsid w:val="00AF0A21"/>
    <w:rsid w:val="00B04719"/>
    <w:rsid w:val="00B71A4C"/>
    <w:rsid w:val="00B97D6A"/>
    <w:rsid w:val="00BA029A"/>
    <w:rsid w:val="00BD0D29"/>
    <w:rsid w:val="00C343D8"/>
    <w:rsid w:val="00C552FC"/>
    <w:rsid w:val="00CD7378"/>
    <w:rsid w:val="00CF41A5"/>
    <w:rsid w:val="00D32B9A"/>
    <w:rsid w:val="00D32BB5"/>
    <w:rsid w:val="00D65433"/>
    <w:rsid w:val="00D872E9"/>
    <w:rsid w:val="00DD3B46"/>
    <w:rsid w:val="00DE7FFE"/>
    <w:rsid w:val="00DF4D6C"/>
    <w:rsid w:val="00E324DB"/>
    <w:rsid w:val="00E362D5"/>
    <w:rsid w:val="00E647EF"/>
    <w:rsid w:val="00E83CB6"/>
    <w:rsid w:val="00ED2840"/>
    <w:rsid w:val="00EE5F6D"/>
    <w:rsid w:val="00F00126"/>
    <w:rsid w:val="00F51B6D"/>
    <w:rsid w:val="00F7059C"/>
    <w:rsid w:val="00F71319"/>
    <w:rsid w:val="00FA35CB"/>
    <w:rsid w:val="00FE767D"/>
    <w:rsid w:val="00FF1CD4"/>
    <w:rsid w:val="01896636"/>
    <w:rsid w:val="02786706"/>
    <w:rsid w:val="029E4443"/>
    <w:rsid w:val="036114B7"/>
    <w:rsid w:val="063161A1"/>
    <w:rsid w:val="068250A3"/>
    <w:rsid w:val="086B066C"/>
    <w:rsid w:val="08E55E16"/>
    <w:rsid w:val="0A925864"/>
    <w:rsid w:val="0AC11914"/>
    <w:rsid w:val="0CAE569D"/>
    <w:rsid w:val="0E2E39E5"/>
    <w:rsid w:val="0EA9185A"/>
    <w:rsid w:val="10E36E97"/>
    <w:rsid w:val="117C030B"/>
    <w:rsid w:val="12640EA5"/>
    <w:rsid w:val="1376635C"/>
    <w:rsid w:val="139272B9"/>
    <w:rsid w:val="13B33101"/>
    <w:rsid w:val="15551FAD"/>
    <w:rsid w:val="156150A5"/>
    <w:rsid w:val="16913357"/>
    <w:rsid w:val="173D7806"/>
    <w:rsid w:val="18572654"/>
    <w:rsid w:val="18626724"/>
    <w:rsid w:val="1997446D"/>
    <w:rsid w:val="19CE4C1E"/>
    <w:rsid w:val="1A7F6562"/>
    <w:rsid w:val="1AF97C22"/>
    <w:rsid w:val="1B42298D"/>
    <w:rsid w:val="1B4E4794"/>
    <w:rsid w:val="1B6144D9"/>
    <w:rsid w:val="1CD10A22"/>
    <w:rsid w:val="1E56429B"/>
    <w:rsid w:val="1EE47036"/>
    <w:rsid w:val="204831DF"/>
    <w:rsid w:val="2078187C"/>
    <w:rsid w:val="238E51D6"/>
    <w:rsid w:val="24125379"/>
    <w:rsid w:val="243962A8"/>
    <w:rsid w:val="24514BDE"/>
    <w:rsid w:val="248A7C17"/>
    <w:rsid w:val="24F84EB4"/>
    <w:rsid w:val="26115EE6"/>
    <w:rsid w:val="26B911CE"/>
    <w:rsid w:val="274C24E5"/>
    <w:rsid w:val="27852AC3"/>
    <w:rsid w:val="28A03AB0"/>
    <w:rsid w:val="29292C94"/>
    <w:rsid w:val="2A8810AA"/>
    <w:rsid w:val="2A9011FD"/>
    <w:rsid w:val="2CD958CF"/>
    <w:rsid w:val="2D4F5805"/>
    <w:rsid w:val="2DC30DF5"/>
    <w:rsid w:val="2F5B7391"/>
    <w:rsid w:val="31000DF7"/>
    <w:rsid w:val="32F5183F"/>
    <w:rsid w:val="330A473B"/>
    <w:rsid w:val="34333E67"/>
    <w:rsid w:val="369078BB"/>
    <w:rsid w:val="37710E01"/>
    <w:rsid w:val="37B911B5"/>
    <w:rsid w:val="37FF6362"/>
    <w:rsid w:val="39C96F22"/>
    <w:rsid w:val="3ACF04AA"/>
    <w:rsid w:val="3B1D5343"/>
    <w:rsid w:val="3B8E7D33"/>
    <w:rsid w:val="3BEF07B6"/>
    <w:rsid w:val="3D633707"/>
    <w:rsid w:val="3EB54F89"/>
    <w:rsid w:val="3F146B2A"/>
    <w:rsid w:val="3F9D1EEC"/>
    <w:rsid w:val="40837010"/>
    <w:rsid w:val="41FC16A3"/>
    <w:rsid w:val="428D4B02"/>
    <w:rsid w:val="42E50903"/>
    <w:rsid w:val="42F6247C"/>
    <w:rsid w:val="43672D9B"/>
    <w:rsid w:val="464D0103"/>
    <w:rsid w:val="46515858"/>
    <w:rsid w:val="4657147A"/>
    <w:rsid w:val="4777153A"/>
    <w:rsid w:val="47FE6D68"/>
    <w:rsid w:val="49303126"/>
    <w:rsid w:val="4AD22E2E"/>
    <w:rsid w:val="4B4D2080"/>
    <w:rsid w:val="4CF62B8F"/>
    <w:rsid w:val="4DA42C9A"/>
    <w:rsid w:val="4F034A00"/>
    <w:rsid w:val="4F8506AD"/>
    <w:rsid w:val="509F2D1C"/>
    <w:rsid w:val="51EF36ED"/>
    <w:rsid w:val="52350832"/>
    <w:rsid w:val="56957B7B"/>
    <w:rsid w:val="56B063DC"/>
    <w:rsid w:val="573918CE"/>
    <w:rsid w:val="57E446C6"/>
    <w:rsid w:val="57F11E6B"/>
    <w:rsid w:val="586439FC"/>
    <w:rsid w:val="5A0B596C"/>
    <w:rsid w:val="5A7C3580"/>
    <w:rsid w:val="5C9B3F58"/>
    <w:rsid w:val="5CFD3421"/>
    <w:rsid w:val="5E2C0EF2"/>
    <w:rsid w:val="5E940EB5"/>
    <w:rsid w:val="622D3356"/>
    <w:rsid w:val="6346528C"/>
    <w:rsid w:val="649D6657"/>
    <w:rsid w:val="64E068E9"/>
    <w:rsid w:val="65DE0F0B"/>
    <w:rsid w:val="66486D03"/>
    <w:rsid w:val="66760889"/>
    <w:rsid w:val="674511F9"/>
    <w:rsid w:val="68492BC2"/>
    <w:rsid w:val="68A1030A"/>
    <w:rsid w:val="694761E8"/>
    <w:rsid w:val="6DDC00DF"/>
    <w:rsid w:val="6E2F4A20"/>
    <w:rsid w:val="6E641165"/>
    <w:rsid w:val="6FC13D5B"/>
    <w:rsid w:val="70627BDD"/>
    <w:rsid w:val="725C711B"/>
    <w:rsid w:val="73231BFC"/>
    <w:rsid w:val="754D3CD8"/>
    <w:rsid w:val="75BF532A"/>
    <w:rsid w:val="77574CDB"/>
    <w:rsid w:val="77AC1412"/>
    <w:rsid w:val="791441C9"/>
    <w:rsid w:val="7A005363"/>
    <w:rsid w:val="7A2F2A2A"/>
    <w:rsid w:val="7BB11233"/>
    <w:rsid w:val="7C841D9F"/>
    <w:rsid w:val="7D530E8A"/>
    <w:rsid w:val="7DA56AE1"/>
    <w:rsid w:val="7DBE0FA8"/>
    <w:rsid w:val="7E4A6F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sz w:val="18"/>
      <w:szCs w:val="18"/>
    </w:rPr>
  </w:style>
  <w:style w:type="paragraph" w:customStyle="1" w:styleId="12">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68E7B-DF1F-4A9F-A614-08DDBE01BB9F}">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2063</Characters>
  <Lines>17</Lines>
  <Paragraphs>4</Paragraphs>
  <ScaleCrop>false</ScaleCrop>
  <LinksUpToDate>false</LinksUpToDate>
  <CharactersWithSpaces>2420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2020-03-13T03:01:00Z</dcterms:created>
  <dc:creator>姚 成</dc:creator>
  <cp:lastModifiedBy>刘宏宇</cp:lastModifiedBy>
  <cp:lastPrinted>2020-04-29T09:12:00Z</cp:lastPrinted>
  <dcterms:modified xsi:type="dcterms:W3CDTF">2020-05-29T08:38:39Z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